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4924" w14:textId="77777777" w:rsidR="00CA364C" w:rsidRPr="00F14E0A" w:rsidRDefault="00CA364C" w:rsidP="00682EB3">
      <w:pPr>
        <w:spacing w:after="0" w:line="240" w:lineRule="auto"/>
        <w:jc w:val="both"/>
        <w:rPr>
          <w:rFonts w:ascii="Arial" w:hAnsi="Arial" w:cs="Arial"/>
          <w:color w:val="000000"/>
        </w:rPr>
      </w:pPr>
    </w:p>
    <w:p w14:paraId="5FB5B7C7" w14:textId="0FAACA9F" w:rsidR="00CA364C" w:rsidRPr="00F514B5" w:rsidRDefault="0001073F" w:rsidP="00682EB3">
      <w:pPr>
        <w:spacing w:after="0" w:line="240" w:lineRule="auto"/>
        <w:jc w:val="both"/>
        <w:rPr>
          <w:rFonts w:ascii="Arial" w:hAnsi="Arial" w:cs="Arial"/>
          <w:color w:val="000000"/>
        </w:rPr>
      </w:pPr>
      <w:r w:rsidRPr="00F514B5">
        <w:rPr>
          <w:rFonts w:ascii="Arial" w:hAnsi="Arial" w:cs="Arial"/>
          <w:color w:val="000000"/>
        </w:rPr>
        <w:t>19 Beaumont Street S</w:t>
      </w:r>
      <w:r w:rsidR="000F0795" w:rsidRPr="00F514B5">
        <w:rPr>
          <w:rFonts w:ascii="Arial" w:hAnsi="Arial" w:cs="Arial"/>
          <w:color w:val="000000"/>
        </w:rPr>
        <w:t xml:space="preserve">urgery </w:t>
      </w:r>
      <w:r w:rsidR="009A5039" w:rsidRPr="00F514B5">
        <w:rPr>
          <w:rFonts w:ascii="Arial" w:hAnsi="Arial" w:cs="Arial"/>
          <w:color w:val="000000"/>
        </w:rPr>
        <w:t xml:space="preserve">is an </w:t>
      </w:r>
      <w:proofErr w:type="gramStart"/>
      <w:r w:rsidR="009A5039" w:rsidRPr="00F514B5">
        <w:rPr>
          <w:rFonts w:ascii="Arial" w:hAnsi="Arial" w:cs="Arial"/>
          <w:color w:val="000000"/>
        </w:rPr>
        <w:t>award winning</w:t>
      </w:r>
      <w:proofErr w:type="gramEnd"/>
      <w:r w:rsidR="009A5039" w:rsidRPr="00F514B5">
        <w:rPr>
          <w:rFonts w:ascii="Arial" w:hAnsi="Arial" w:cs="Arial"/>
          <w:color w:val="000000"/>
        </w:rPr>
        <w:t xml:space="preserve"> Practice located in the heart of </w:t>
      </w:r>
      <w:r w:rsidR="0071055F" w:rsidRPr="00F514B5">
        <w:rPr>
          <w:rFonts w:ascii="Arial" w:hAnsi="Arial" w:cs="Arial"/>
          <w:color w:val="000000"/>
        </w:rPr>
        <w:t xml:space="preserve">Oxford City Centre. We have </w:t>
      </w:r>
      <w:r w:rsidR="009A5039" w:rsidRPr="00F514B5">
        <w:rPr>
          <w:rFonts w:ascii="Arial" w:hAnsi="Arial" w:cs="Arial"/>
          <w:color w:val="000000"/>
        </w:rPr>
        <w:t>around 1</w:t>
      </w:r>
      <w:r w:rsidR="001F1789" w:rsidRPr="00F514B5">
        <w:rPr>
          <w:rFonts w:ascii="Arial" w:hAnsi="Arial" w:cs="Arial"/>
          <w:color w:val="000000"/>
        </w:rPr>
        <w:t>7</w:t>
      </w:r>
      <w:r w:rsidR="009A5039" w:rsidRPr="00F514B5">
        <w:rPr>
          <w:rFonts w:ascii="Arial" w:hAnsi="Arial" w:cs="Arial"/>
          <w:color w:val="000000"/>
        </w:rPr>
        <w:t>,00</w:t>
      </w:r>
      <w:r w:rsidR="001F1789" w:rsidRPr="00F514B5">
        <w:rPr>
          <w:rFonts w:ascii="Arial" w:hAnsi="Arial" w:cs="Arial"/>
          <w:color w:val="000000"/>
        </w:rPr>
        <w:t>0</w:t>
      </w:r>
      <w:r w:rsidR="009A5039" w:rsidRPr="00F514B5">
        <w:rPr>
          <w:rFonts w:ascii="Arial" w:hAnsi="Arial" w:cs="Arial"/>
          <w:color w:val="000000"/>
        </w:rPr>
        <w:t xml:space="preserve"> patients and a dedicated clinical team of 14 GPs, a nursing team of five (including two nurse prescribers), a Clinical Pharmacist, a Physicians Associate and two Healthcare Assistants. We are a</w:t>
      </w:r>
      <w:r w:rsidR="0071055F" w:rsidRPr="00F514B5">
        <w:rPr>
          <w:rFonts w:ascii="Arial" w:hAnsi="Arial" w:cs="Arial"/>
          <w:color w:val="000000"/>
        </w:rPr>
        <w:t xml:space="preserve"> teaching and training Practice</w:t>
      </w:r>
      <w:r w:rsidR="009A5039" w:rsidRPr="00F514B5">
        <w:rPr>
          <w:rFonts w:ascii="Arial" w:hAnsi="Arial" w:cs="Arial"/>
          <w:color w:val="000000"/>
        </w:rPr>
        <w:t xml:space="preserve"> with a strong educational ethos and reputation of providing high quality care to our diverse patient population.</w:t>
      </w:r>
      <w:r w:rsidR="00D3187E" w:rsidRPr="00F514B5">
        <w:rPr>
          <w:rFonts w:ascii="Arial" w:hAnsi="Arial" w:cs="Arial"/>
          <w:color w:val="000000"/>
        </w:rPr>
        <w:t xml:space="preserve"> We are an active member of the Healthier Oxford PCN, which is made up of 3 other local surgeries. Our growing PCN shares the use of two social prescribers, a health coach</w:t>
      </w:r>
      <w:r w:rsidR="001F1789" w:rsidRPr="00F514B5">
        <w:rPr>
          <w:rFonts w:ascii="Arial" w:hAnsi="Arial" w:cs="Arial"/>
          <w:color w:val="000000"/>
        </w:rPr>
        <w:t>,</w:t>
      </w:r>
      <w:r w:rsidR="00D3187E" w:rsidRPr="00F514B5">
        <w:rPr>
          <w:rFonts w:ascii="Arial" w:hAnsi="Arial" w:cs="Arial"/>
          <w:color w:val="000000"/>
        </w:rPr>
        <w:t xml:space="preserve"> a clinical pharmacist</w:t>
      </w:r>
      <w:r w:rsidR="00F514B5" w:rsidRPr="00F514B5">
        <w:rPr>
          <w:rFonts w:ascii="Arial" w:hAnsi="Arial" w:cs="Arial"/>
          <w:color w:val="000000"/>
        </w:rPr>
        <w:t>,</w:t>
      </w:r>
      <w:r w:rsidR="00F514B5" w:rsidRPr="00F514B5">
        <w:rPr>
          <w:rFonts w:ascii="Arial" w:hAnsi="Arial" w:cs="Arial"/>
        </w:rPr>
        <w:t xml:space="preserve"> associated first contact musculoskeletal practitioners</w:t>
      </w:r>
      <w:r w:rsidR="001F1789" w:rsidRPr="00F514B5">
        <w:rPr>
          <w:rFonts w:ascii="Arial" w:hAnsi="Arial" w:cs="Arial"/>
          <w:color w:val="000000"/>
        </w:rPr>
        <w:t xml:space="preserve"> and a mental health practitioner</w:t>
      </w:r>
      <w:r w:rsidR="00D3187E" w:rsidRPr="00F514B5">
        <w:rPr>
          <w:rFonts w:ascii="Arial" w:hAnsi="Arial" w:cs="Arial"/>
          <w:color w:val="000000"/>
        </w:rPr>
        <w:t xml:space="preserve">. </w:t>
      </w:r>
    </w:p>
    <w:p w14:paraId="595834FE" w14:textId="2C53BF29" w:rsidR="0050086D" w:rsidRPr="00F514B5" w:rsidRDefault="0001073F" w:rsidP="00682EB3">
      <w:pPr>
        <w:pStyle w:val="NormalWeb"/>
        <w:spacing w:before="0" w:beforeAutospacing="0" w:after="0" w:afterAutospacing="0"/>
        <w:jc w:val="both"/>
        <w:rPr>
          <w:rFonts w:ascii="Arial" w:eastAsiaTheme="minorHAnsi" w:hAnsi="Arial" w:cs="Arial"/>
          <w:color w:val="000000"/>
          <w:sz w:val="22"/>
          <w:szCs w:val="22"/>
          <w:lang w:eastAsia="en-US"/>
        </w:rPr>
      </w:pPr>
      <w:r w:rsidRPr="00F514B5">
        <w:rPr>
          <w:rFonts w:ascii="Arial" w:eastAsiaTheme="minorHAnsi" w:hAnsi="Arial" w:cs="Arial"/>
          <w:color w:val="000000"/>
          <w:sz w:val="22"/>
          <w:szCs w:val="22"/>
          <w:lang w:eastAsia="en-US"/>
        </w:rPr>
        <w:t>We are seeking an enthusiastic</w:t>
      </w:r>
      <w:r w:rsidR="009A5039" w:rsidRPr="00F514B5">
        <w:rPr>
          <w:rFonts w:ascii="Arial" w:eastAsiaTheme="minorHAnsi" w:hAnsi="Arial" w:cs="Arial"/>
          <w:color w:val="000000"/>
          <w:sz w:val="22"/>
          <w:szCs w:val="22"/>
          <w:lang w:eastAsia="en-US"/>
        </w:rPr>
        <w:t>, capable</w:t>
      </w:r>
      <w:r w:rsidRPr="00F514B5">
        <w:rPr>
          <w:rFonts w:ascii="Arial" w:eastAsiaTheme="minorHAnsi" w:hAnsi="Arial" w:cs="Arial"/>
          <w:color w:val="000000"/>
          <w:sz w:val="22"/>
          <w:szCs w:val="22"/>
          <w:lang w:eastAsia="en-US"/>
        </w:rPr>
        <w:t xml:space="preserve"> GP </w:t>
      </w:r>
      <w:r w:rsidR="0071055F" w:rsidRPr="00F514B5">
        <w:rPr>
          <w:rFonts w:ascii="Arial" w:eastAsiaTheme="minorHAnsi" w:hAnsi="Arial" w:cs="Arial"/>
          <w:color w:val="000000"/>
          <w:sz w:val="22"/>
          <w:szCs w:val="22"/>
          <w:lang w:eastAsia="en-US"/>
        </w:rPr>
        <w:t>who is motivated, has initiative and a positive work ethic as well as authenticity and a good sense of humour</w:t>
      </w:r>
      <w:r w:rsidRPr="00F514B5">
        <w:rPr>
          <w:rFonts w:ascii="Arial" w:eastAsiaTheme="minorHAnsi" w:hAnsi="Arial" w:cs="Arial"/>
          <w:color w:val="000000"/>
          <w:sz w:val="22"/>
          <w:szCs w:val="22"/>
          <w:lang w:eastAsia="en-US"/>
        </w:rPr>
        <w:t xml:space="preserve">. The successful candidate would be part of </w:t>
      </w:r>
      <w:r w:rsidR="009A5039" w:rsidRPr="00F514B5">
        <w:rPr>
          <w:rFonts w:ascii="Arial" w:eastAsiaTheme="minorHAnsi" w:hAnsi="Arial" w:cs="Arial"/>
          <w:color w:val="000000"/>
          <w:sz w:val="22"/>
          <w:szCs w:val="22"/>
          <w:lang w:eastAsia="en-US"/>
        </w:rPr>
        <w:t xml:space="preserve">a skilled, </w:t>
      </w:r>
      <w:proofErr w:type="gramStart"/>
      <w:r w:rsidR="009A5039" w:rsidRPr="00F514B5">
        <w:rPr>
          <w:rFonts w:ascii="Arial" w:eastAsiaTheme="minorHAnsi" w:hAnsi="Arial" w:cs="Arial"/>
          <w:color w:val="000000"/>
          <w:sz w:val="22"/>
          <w:szCs w:val="22"/>
          <w:lang w:eastAsia="en-US"/>
        </w:rPr>
        <w:t>friendly</w:t>
      </w:r>
      <w:proofErr w:type="gramEnd"/>
      <w:r w:rsidR="007546BC" w:rsidRPr="00F514B5">
        <w:rPr>
          <w:rFonts w:ascii="Arial" w:eastAsiaTheme="minorHAnsi" w:hAnsi="Arial" w:cs="Arial"/>
          <w:color w:val="000000"/>
          <w:sz w:val="22"/>
          <w:szCs w:val="22"/>
          <w:lang w:eastAsia="en-US"/>
        </w:rPr>
        <w:t xml:space="preserve"> and </w:t>
      </w:r>
      <w:r w:rsidR="009A5039" w:rsidRPr="00F514B5">
        <w:rPr>
          <w:rFonts w:ascii="Arial" w:eastAsiaTheme="minorHAnsi" w:hAnsi="Arial" w:cs="Arial"/>
          <w:color w:val="000000"/>
          <w:sz w:val="22"/>
          <w:szCs w:val="22"/>
          <w:lang w:eastAsia="en-US"/>
        </w:rPr>
        <w:t>supportive team</w:t>
      </w:r>
      <w:r w:rsidR="00E523E4" w:rsidRPr="00F514B5">
        <w:rPr>
          <w:rFonts w:ascii="Arial" w:eastAsiaTheme="minorHAnsi" w:hAnsi="Arial" w:cs="Arial"/>
          <w:color w:val="000000"/>
          <w:sz w:val="22"/>
          <w:szCs w:val="22"/>
          <w:lang w:eastAsia="en-US"/>
        </w:rPr>
        <w:t xml:space="preserve">. </w:t>
      </w:r>
      <w:r w:rsidR="0050086D" w:rsidRPr="00F514B5">
        <w:rPr>
          <w:rFonts w:ascii="Arial" w:eastAsiaTheme="minorHAnsi" w:hAnsi="Arial" w:cs="Arial"/>
          <w:color w:val="000000"/>
          <w:sz w:val="22"/>
          <w:szCs w:val="22"/>
          <w:lang w:eastAsia="en-US"/>
        </w:rPr>
        <w:t xml:space="preserve">Ideally </w:t>
      </w:r>
      <w:r w:rsidR="001F1789" w:rsidRPr="00F514B5">
        <w:rPr>
          <w:rFonts w:ascii="Arial" w:eastAsiaTheme="minorHAnsi" w:hAnsi="Arial" w:cs="Arial"/>
          <w:color w:val="000000"/>
          <w:sz w:val="22"/>
          <w:szCs w:val="22"/>
          <w:lang w:eastAsia="en-US"/>
        </w:rPr>
        <w:t xml:space="preserve">you </w:t>
      </w:r>
      <w:r w:rsidR="0050086D" w:rsidRPr="00F514B5">
        <w:rPr>
          <w:rFonts w:ascii="Arial" w:eastAsiaTheme="minorHAnsi" w:hAnsi="Arial" w:cs="Arial"/>
          <w:color w:val="000000"/>
          <w:sz w:val="22"/>
          <w:szCs w:val="22"/>
          <w:lang w:eastAsia="en-US"/>
        </w:rPr>
        <w:t xml:space="preserve">would be looking for </w:t>
      </w:r>
      <w:r w:rsidR="001F1789" w:rsidRPr="00F514B5">
        <w:rPr>
          <w:rFonts w:ascii="Arial" w:eastAsiaTheme="minorHAnsi" w:hAnsi="Arial" w:cs="Arial"/>
          <w:color w:val="000000"/>
          <w:sz w:val="22"/>
          <w:szCs w:val="22"/>
          <w:lang w:eastAsia="en-US"/>
        </w:rPr>
        <w:t xml:space="preserve">a </w:t>
      </w:r>
      <w:proofErr w:type="gramStart"/>
      <w:r w:rsidR="001F1789" w:rsidRPr="00F514B5">
        <w:rPr>
          <w:rFonts w:ascii="Arial" w:eastAsiaTheme="minorHAnsi" w:hAnsi="Arial" w:cs="Arial"/>
          <w:color w:val="000000"/>
          <w:sz w:val="22"/>
          <w:szCs w:val="22"/>
          <w:lang w:eastAsia="en-US"/>
        </w:rPr>
        <w:t>full time</w:t>
      </w:r>
      <w:proofErr w:type="gramEnd"/>
      <w:r w:rsidR="001F1789" w:rsidRPr="00F514B5">
        <w:rPr>
          <w:rFonts w:ascii="Arial" w:eastAsiaTheme="minorHAnsi" w:hAnsi="Arial" w:cs="Arial"/>
          <w:color w:val="000000"/>
          <w:sz w:val="22"/>
          <w:szCs w:val="22"/>
          <w:lang w:eastAsia="en-US"/>
        </w:rPr>
        <w:t xml:space="preserve"> role but 4 or more </w:t>
      </w:r>
      <w:r w:rsidR="0050086D" w:rsidRPr="00F514B5">
        <w:rPr>
          <w:rFonts w:ascii="Arial" w:eastAsiaTheme="minorHAnsi" w:hAnsi="Arial" w:cs="Arial"/>
          <w:color w:val="000000"/>
          <w:sz w:val="22"/>
          <w:szCs w:val="22"/>
          <w:lang w:eastAsia="en-US"/>
        </w:rPr>
        <w:t>sessions a week</w:t>
      </w:r>
      <w:r w:rsidR="001F1789" w:rsidRPr="00F514B5">
        <w:rPr>
          <w:rFonts w:ascii="Arial" w:eastAsiaTheme="minorHAnsi" w:hAnsi="Arial" w:cs="Arial"/>
          <w:color w:val="000000"/>
          <w:sz w:val="22"/>
          <w:szCs w:val="22"/>
          <w:lang w:eastAsia="en-US"/>
        </w:rPr>
        <w:t xml:space="preserve"> considered</w:t>
      </w:r>
      <w:r w:rsidR="0050086D" w:rsidRPr="00F514B5">
        <w:rPr>
          <w:rFonts w:ascii="Arial" w:eastAsiaTheme="minorHAnsi" w:hAnsi="Arial" w:cs="Arial"/>
          <w:color w:val="000000"/>
          <w:sz w:val="22"/>
          <w:szCs w:val="22"/>
          <w:lang w:eastAsia="en-US"/>
        </w:rPr>
        <w:t>.</w:t>
      </w:r>
      <w:r w:rsidR="001F1789" w:rsidRPr="00F514B5">
        <w:rPr>
          <w:rFonts w:ascii="Arial" w:eastAsiaTheme="minorHAnsi" w:hAnsi="Arial" w:cs="Arial"/>
          <w:color w:val="000000"/>
          <w:sz w:val="22"/>
          <w:szCs w:val="22"/>
          <w:lang w:eastAsia="en-US"/>
        </w:rPr>
        <w:t xml:space="preserve">  Salaried GP or partnership (or salaried with a view to partnership) all a possibility.</w:t>
      </w:r>
    </w:p>
    <w:p w14:paraId="27F5DD1A" w14:textId="77777777" w:rsidR="00A87737" w:rsidRPr="00F514B5" w:rsidRDefault="009A5039" w:rsidP="00682EB3">
      <w:pPr>
        <w:spacing w:after="0" w:line="240" w:lineRule="auto"/>
        <w:jc w:val="both"/>
        <w:rPr>
          <w:rFonts w:ascii="Arial" w:hAnsi="Arial" w:cs="Arial"/>
          <w:color w:val="000000"/>
        </w:rPr>
      </w:pPr>
      <w:r w:rsidRPr="00F514B5">
        <w:rPr>
          <w:rFonts w:ascii="Arial" w:hAnsi="Arial" w:cs="Arial"/>
          <w:color w:val="000000"/>
        </w:rPr>
        <w:t>We</w:t>
      </w:r>
      <w:r w:rsidR="00A87737" w:rsidRPr="00F514B5">
        <w:rPr>
          <w:rFonts w:ascii="Arial" w:hAnsi="Arial" w:cs="Arial"/>
          <w:color w:val="000000"/>
        </w:rPr>
        <w:t xml:space="preserve"> a</w:t>
      </w:r>
      <w:r w:rsidRPr="00F514B5">
        <w:rPr>
          <w:rFonts w:ascii="Arial" w:hAnsi="Arial" w:cs="Arial"/>
          <w:color w:val="000000"/>
        </w:rPr>
        <w:t>re outward looking organisation</w:t>
      </w:r>
      <w:r w:rsidR="00A87737" w:rsidRPr="00F514B5">
        <w:rPr>
          <w:rFonts w:ascii="Arial" w:hAnsi="Arial" w:cs="Arial"/>
          <w:color w:val="000000"/>
        </w:rPr>
        <w:t xml:space="preserve"> looking for new, </w:t>
      </w:r>
      <w:proofErr w:type="gramStart"/>
      <w:r w:rsidR="00A87737" w:rsidRPr="00F514B5">
        <w:rPr>
          <w:rFonts w:ascii="Arial" w:hAnsi="Arial" w:cs="Arial"/>
          <w:color w:val="000000"/>
        </w:rPr>
        <w:t>innovative</w:t>
      </w:r>
      <w:proofErr w:type="gramEnd"/>
      <w:r w:rsidR="00A87737" w:rsidRPr="00F514B5">
        <w:rPr>
          <w:rFonts w:ascii="Arial" w:hAnsi="Arial" w:cs="Arial"/>
          <w:color w:val="000000"/>
        </w:rPr>
        <w:t xml:space="preserve"> and collaborative ways of working</w:t>
      </w:r>
      <w:r w:rsidR="0023264A" w:rsidRPr="00F514B5">
        <w:rPr>
          <w:rFonts w:ascii="Arial" w:hAnsi="Arial" w:cs="Arial"/>
          <w:color w:val="000000"/>
        </w:rPr>
        <w:t>.</w:t>
      </w:r>
      <w:r w:rsidR="00A87737" w:rsidRPr="00F514B5">
        <w:rPr>
          <w:rFonts w:ascii="Arial" w:hAnsi="Arial" w:cs="Arial"/>
          <w:color w:val="000000"/>
        </w:rPr>
        <w:t xml:space="preserve"> </w:t>
      </w:r>
      <w:r w:rsidRPr="00F514B5">
        <w:rPr>
          <w:rFonts w:ascii="Arial" w:hAnsi="Arial" w:cs="Arial"/>
          <w:color w:val="000000"/>
        </w:rPr>
        <w:t xml:space="preserve">We </w:t>
      </w:r>
      <w:r w:rsidR="00A87737" w:rsidRPr="00F514B5">
        <w:rPr>
          <w:rFonts w:ascii="Arial" w:hAnsi="Arial" w:cs="Arial"/>
          <w:color w:val="000000"/>
        </w:rPr>
        <w:t xml:space="preserve">offer generous entitlements for leave, an NHS </w:t>
      </w:r>
      <w:proofErr w:type="gramStart"/>
      <w:r w:rsidR="00A87737" w:rsidRPr="00F514B5">
        <w:rPr>
          <w:rFonts w:ascii="Arial" w:hAnsi="Arial" w:cs="Arial"/>
          <w:color w:val="000000"/>
        </w:rPr>
        <w:t>pension</w:t>
      </w:r>
      <w:proofErr w:type="gramEnd"/>
      <w:r w:rsidR="00A87737" w:rsidRPr="00F514B5">
        <w:rPr>
          <w:rFonts w:ascii="Arial" w:hAnsi="Arial" w:cs="Arial"/>
          <w:color w:val="000000"/>
        </w:rPr>
        <w:t xml:space="preserve"> and an attractive salary.</w:t>
      </w:r>
    </w:p>
    <w:p w14:paraId="2EA484C7" w14:textId="07FDFA19" w:rsidR="0050086D" w:rsidRPr="00F514B5" w:rsidRDefault="00E40BB1" w:rsidP="00682EB3">
      <w:pPr>
        <w:spacing w:after="0" w:line="240" w:lineRule="auto"/>
        <w:jc w:val="both"/>
        <w:rPr>
          <w:rFonts w:ascii="Arial" w:hAnsi="Arial" w:cs="Arial"/>
          <w:b/>
          <w:color w:val="000000"/>
        </w:rPr>
      </w:pPr>
      <w:r w:rsidRPr="00F514B5">
        <w:rPr>
          <w:rFonts w:ascii="Arial" w:hAnsi="Arial" w:cs="Arial"/>
          <w:color w:val="000000"/>
        </w:rPr>
        <w:t xml:space="preserve">For further information regarding this post please contact the Practice Manager, Kate King, on </w:t>
      </w:r>
      <w:hyperlink r:id="rId7" w:history="1">
        <w:r w:rsidR="00F14E0A" w:rsidRPr="00F514B5">
          <w:rPr>
            <w:rStyle w:val="Hyperlink"/>
            <w:rFonts w:ascii="Arial" w:hAnsi="Arial" w:cs="Arial"/>
          </w:rPr>
          <w:t>kate.king7@nhs.net</w:t>
        </w:r>
      </w:hyperlink>
      <w:r w:rsidR="00F14E0A" w:rsidRPr="00F514B5">
        <w:rPr>
          <w:rFonts w:ascii="Arial" w:hAnsi="Arial" w:cs="Arial"/>
          <w:color w:val="000000"/>
        </w:rPr>
        <w:t xml:space="preserve"> </w:t>
      </w:r>
      <w:r w:rsidR="009A5039" w:rsidRPr="00F514B5">
        <w:rPr>
          <w:rFonts w:ascii="Arial" w:hAnsi="Arial" w:cs="Arial"/>
          <w:color w:val="000000"/>
        </w:rPr>
        <w:t>or 01865 240501.</w:t>
      </w:r>
      <w:r w:rsidR="0050086D" w:rsidRPr="00F514B5">
        <w:rPr>
          <w:rFonts w:ascii="Arial" w:hAnsi="Arial" w:cs="Arial"/>
          <w:color w:val="000000"/>
        </w:rPr>
        <w:t xml:space="preserve"> To apply for the role please send a copy of your CV and a covering letter </w:t>
      </w:r>
      <w:r w:rsidR="00DF1D3D" w:rsidRPr="00F514B5">
        <w:rPr>
          <w:rFonts w:ascii="Arial" w:hAnsi="Arial" w:cs="Arial"/>
          <w:color w:val="000000"/>
        </w:rPr>
        <w:t xml:space="preserve">to </w:t>
      </w:r>
      <w:hyperlink r:id="rId8" w:history="1">
        <w:r w:rsidR="00DF1D3D" w:rsidRPr="00F514B5">
          <w:rPr>
            <w:rStyle w:val="Hyperlink"/>
            <w:rFonts w:ascii="Arial" w:hAnsi="Arial" w:cs="Arial"/>
          </w:rPr>
          <w:t>kate.king7@nhs.net</w:t>
        </w:r>
      </w:hyperlink>
      <w:r w:rsidR="00DF1D3D" w:rsidRPr="00F514B5">
        <w:rPr>
          <w:rFonts w:ascii="Arial" w:hAnsi="Arial" w:cs="Arial"/>
          <w:color w:val="000000"/>
        </w:rPr>
        <w:t xml:space="preserve"> </w:t>
      </w:r>
    </w:p>
    <w:p w14:paraId="788692B7" w14:textId="77777777" w:rsidR="00E40BB1" w:rsidRDefault="00E40BB1" w:rsidP="00682EB3">
      <w:pPr>
        <w:spacing w:after="0" w:line="240" w:lineRule="auto"/>
        <w:jc w:val="both"/>
      </w:pPr>
    </w:p>
    <w:p w14:paraId="5DB7812C" w14:textId="77777777" w:rsidR="00740FEC" w:rsidRDefault="00740FEC" w:rsidP="00682EB3">
      <w:pPr>
        <w:spacing w:after="0" w:line="240" w:lineRule="auto"/>
        <w:jc w:val="both"/>
      </w:pPr>
    </w:p>
    <w:p w14:paraId="63E35737" w14:textId="77777777" w:rsidR="006260EA" w:rsidRPr="006260EA" w:rsidRDefault="006260EA" w:rsidP="00682EB3">
      <w:pPr>
        <w:spacing w:after="0" w:line="240" w:lineRule="auto"/>
        <w:jc w:val="both"/>
        <w:rPr>
          <w:rFonts w:ascii="Times New Roman" w:eastAsia="Times New Roman" w:hAnsi="Times New Roman" w:cs="Times New Roman"/>
          <w:sz w:val="24"/>
          <w:szCs w:val="24"/>
          <w:lang w:val="en" w:eastAsia="en-GB"/>
        </w:rPr>
      </w:pPr>
    </w:p>
    <w:p w14:paraId="2395B7D7" w14:textId="77777777" w:rsidR="00F14E0A" w:rsidRDefault="00F14E0A" w:rsidP="00682EB3">
      <w:pPr>
        <w:spacing w:after="0" w:line="240" w:lineRule="auto"/>
        <w:jc w:val="both"/>
      </w:pPr>
      <w:r>
        <w:br w:type="page"/>
      </w:r>
    </w:p>
    <w:p w14:paraId="41BA8B4C" w14:textId="77777777" w:rsidR="00F14E0A" w:rsidRPr="00682EB3" w:rsidRDefault="00F14E0A" w:rsidP="00682EB3">
      <w:pPr>
        <w:pStyle w:val="Heading3"/>
        <w:spacing w:before="0" w:after="0"/>
        <w:jc w:val="center"/>
        <w:rPr>
          <w:sz w:val="28"/>
          <w:szCs w:val="28"/>
          <w:u w:val="single"/>
        </w:rPr>
      </w:pPr>
      <w:r w:rsidRPr="00682EB3">
        <w:rPr>
          <w:u w:val="single"/>
        </w:rPr>
        <w:lastRenderedPageBreak/>
        <w:t>JOB DESCRIPTION AND PERSON SPECIFICATION</w:t>
      </w:r>
    </w:p>
    <w:p w14:paraId="2C7EB46F" w14:textId="77777777" w:rsidR="00F14E0A" w:rsidRDefault="00F14E0A" w:rsidP="00682EB3">
      <w:pPr>
        <w:spacing w:after="0" w:line="240" w:lineRule="auto"/>
        <w:jc w:val="both"/>
        <w:rPr>
          <w:rFonts w:ascii="Arial" w:hAnsi="Arial" w:cs="Arial"/>
          <w:b/>
          <w:bCs/>
        </w:rPr>
      </w:pPr>
    </w:p>
    <w:p w14:paraId="13DCC74A" w14:textId="25C0A289" w:rsidR="00F14E0A" w:rsidRPr="00F14E0A" w:rsidRDefault="00F14E0A" w:rsidP="00682EB3">
      <w:pPr>
        <w:spacing w:after="0" w:line="240" w:lineRule="auto"/>
        <w:jc w:val="both"/>
        <w:rPr>
          <w:rFonts w:ascii="Arial" w:hAnsi="Arial" w:cs="Arial"/>
        </w:rPr>
      </w:pPr>
      <w:r>
        <w:rPr>
          <w:rFonts w:ascii="Arial" w:hAnsi="Arial" w:cs="Arial"/>
          <w:b/>
        </w:rPr>
        <w:t xml:space="preserve">JOB </w:t>
      </w:r>
      <w:r w:rsidRPr="00ED17E7">
        <w:rPr>
          <w:rFonts w:ascii="Arial" w:hAnsi="Arial" w:cs="Arial"/>
          <w:b/>
        </w:rPr>
        <w:t>TITLE:</w:t>
      </w:r>
      <w:r w:rsidRPr="00ED17E7">
        <w:rPr>
          <w:rFonts w:ascii="Arial" w:hAnsi="Arial" w:cs="Arial"/>
          <w:b/>
        </w:rPr>
        <w:tab/>
      </w:r>
      <w:r>
        <w:rPr>
          <w:rFonts w:ascii="Arial" w:hAnsi="Arial" w:cs="Arial"/>
          <w:b/>
        </w:rPr>
        <w:tab/>
      </w:r>
      <w:r>
        <w:rPr>
          <w:rFonts w:ascii="Arial" w:hAnsi="Arial" w:cs="Arial"/>
        </w:rPr>
        <w:t>Salaried GP</w:t>
      </w:r>
      <w:r w:rsidR="001109A0">
        <w:rPr>
          <w:rFonts w:ascii="Arial" w:hAnsi="Arial" w:cs="Arial"/>
        </w:rPr>
        <w:t xml:space="preserve"> or Partner GP</w:t>
      </w:r>
    </w:p>
    <w:p w14:paraId="1823F53F" w14:textId="77777777" w:rsidR="00682EB3" w:rsidRDefault="00682EB3" w:rsidP="00682EB3">
      <w:pPr>
        <w:spacing w:after="0" w:line="240" w:lineRule="auto"/>
        <w:jc w:val="both"/>
        <w:rPr>
          <w:rFonts w:ascii="Arial" w:hAnsi="Arial" w:cs="Arial"/>
          <w:b/>
        </w:rPr>
      </w:pPr>
    </w:p>
    <w:p w14:paraId="17D627DE" w14:textId="72F0BA32" w:rsidR="00F14E0A" w:rsidRPr="00F14E0A" w:rsidRDefault="00F14E0A" w:rsidP="00682EB3">
      <w:pPr>
        <w:spacing w:after="0" w:line="240" w:lineRule="auto"/>
        <w:jc w:val="both"/>
        <w:rPr>
          <w:rFonts w:ascii="Arial" w:hAnsi="Arial" w:cs="Arial"/>
        </w:rPr>
      </w:pPr>
      <w:r w:rsidRPr="00ED17E7">
        <w:rPr>
          <w:rFonts w:ascii="Arial" w:hAnsi="Arial" w:cs="Arial"/>
          <w:b/>
        </w:rPr>
        <w:t>REPORTS TO:</w:t>
      </w:r>
      <w:r w:rsidRPr="00ED17E7">
        <w:rPr>
          <w:rFonts w:ascii="Arial" w:hAnsi="Arial" w:cs="Arial"/>
        </w:rPr>
        <w:tab/>
      </w:r>
      <w:r>
        <w:rPr>
          <w:rFonts w:ascii="Arial" w:hAnsi="Arial" w:cs="Arial"/>
        </w:rPr>
        <w:t>Practice Manager</w:t>
      </w:r>
    </w:p>
    <w:p w14:paraId="06CDF022" w14:textId="77777777" w:rsidR="00682EB3" w:rsidRDefault="00682EB3" w:rsidP="00682EB3">
      <w:pPr>
        <w:spacing w:after="0" w:line="240" w:lineRule="auto"/>
        <w:jc w:val="both"/>
        <w:rPr>
          <w:rFonts w:ascii="Arial" w:hAnsi="Arial" w:cs="Arial"/>
          <w:b/>
        </w:rPr>
      </w:pPr>
    </w:p>
    <w:p w14:paraId="0DC43C27" w14:textId="368426B6" w:rsidR="00F14E0A" w:rsidRPr="009C6DA3" w:rsidRDefault="00F14E0A" w:rsidP="00682EB3">
      <w:pPr>
        <w:spacing w:after="0" w:line="240" w:lineRule="auto"/>
        <w:jc w:val="both"/>
        <w:rPr>
          <w:rFonts w:ascii="Arial" w:hAnsi="Arial" w:cs="Arial"/>
        </w:rPr>
      </w:pPr>
      <w:r>
        <w:rPr>
          <w:rFonts w:ascii="Arial" w:hAnsi="Arial" w:cs="Arial"/>
          <w:b/>
        </w:rPr>
        <w:t xml:space="preserve">RESPONSIBLE TO:  </w:t>
      </w:r>
      <w:r w:rsidRPr="009C6DA3">
        <w:rPr>
          <w:rFonts w:ascii="Arial" w:hAnsi="Arial" w:cs="Arial"/>
        </w:rPr>
        <w:t>Practice Manager</w:t>
      </w:r>
    </w:p>
    <w:p w14:paraId="06F74212" w14:textId="77777777" w:rsidR="00682EB3" w:rsidRDefault="00682EB3" w:rsidP="00682EB3">
      <w:pPr>
        <w:pStyle w:val="Header"/>
        <w:jc w:val="both"/>
        <w:rPr>
          <w:rFonts w:ascii="Arial" w:hAnsi="Arial" w:cs="Arial"/>
          <w:b/>
        </w:rPr>
      </w:pPr>
    </w:p>
    <w:p w14:paraId="3C44691A" w14:textId="2581FDED" w:rsidR="00F14E0A" w:rsidRDefault="00F14E0A" w:rsidP="00682EB3">
      <w:pPr>
        <w:pStyle w:val="Header"/>
        <w:jc w:val="both"/>
        <w:rPr>
          <w:rFonts w:ascii="Arial" w:hAnsi="Arial" w:cs="Arial"/>
          <w:b/>
        </w:rPr>
      </w:pPr>
      <w:r>
        <w:rPr>
          <w:rFonts w:ascii="Arial" w:hAnsi="Arial" w:cs="Arial"/>
          <w:b/>
        </w:rPr>
        <w:t xml:space="preserve">HOURS:                     </w:t>
      </w:r>
      <w:r w:rsidR="001F1789">
        <w:rPr>
          <w:rFonts w:ascii="Arial" w:hAnsi="Arial" w:cs="Arial"/>
        </w:rPr>
        <w:t xml:space="preserve">Full time preferred, min </w:t>
      </w:r>
      <w:r w:rsidR="0050086D">
        <w:rPr>
          <w:rFonts w:ascii="Arial" w:hAnsi="Arial" w:cs="Arial"/>
        </w:rPr>
        <w:t>4</w:t>
      </w:r>
      <w:r w:rsidR="00E523E4">
        <w:rPr>
          <w:rFonts w:ascii="Arial" w:hAnsi="Arial" w:cs="Arial"/>
        </w:rPr>
        <w:t xml:space="preserve"> sessions</w:t>
      </w:r>
      <w:r w:rsidR="001F1789">
        <w:rPr>
          <w:rFonts w:ascii="Arial" w:hAnsi="Arial" w:cs="Arial"/>
        </w:rPr>
        <w:t xml:space="preserve"> considered</w:t>
      </w:r>
      <w:r>
        <w:rPr>
          <w:rFonts w:ascii="Arial" w:hAnsi="Arial" w:cs="Arial"/>
          <w:b/>
        </w:rPr>
        <w:tab/>
      </w:r>
    </w:p>
    <w:p w14:paraId="2780E87B" w14:textId="77777777" w:rsidR="00F14E0A" w:rsidRPr="00CD41E4" w:rsidRDefault="00F14E0A" w:rsidP="00682EB3">
      <w:pPr>
        <w:spacing w:after="0" w:line="240" w:lineRule="auto"/>
        <w:jc w:val="both"/>
        <w:rPr>
          <w:rFonts w:ascii="Arial" w:hAnsi="Arial" w:cs="Arial"/>
        </w:rPr>
      </w:pPr>
    </w:p>
    <w:p w14:paraId="17638EF4" w14:textId="77777777" w:rsidR="00F14E0A" w:rsidRPr="00A150FF" w:rsidRDefault="00F14E0A" w:rsidP="00682EB3">
      <w:pPr>
        <w:pStyle w:val="Heading1"/>
        <w:jc w:val="both"/>
        <w:rPr>
          <w:rFonts w:ascii="Arial" w:hAnsi="Arial" w:cs="Arial"/>
          <w:b/>
          <w:sz w:val="22"/>
          <w:szCs w:val="22"/>
          <w:u w:val="none"/>
        </w:rPr>
      </w:pPr>
      <w:r w:rsidRPr="00A150FF">
        <w:rPr>
          <w:rFonts w:ascii="Arial" w:hAnsi="Arial" w:cs="Arial"/>
          <w:b/>
          <w:sz w:val="22"/>
          <w:szCs w:val="22"/>
          <w:u w:val="none"/>
        </w:rPr>
        <w:t>OVERAL</w:t>
      </w:r>
      <w:r>
        <w:rPr>
          <w:rFonts w:ascii="Arial" w:hAnsi="Arial" w:cs="Arial"/>
          <w:b/>
          <w:sz w:val="22"/>
          <w:szCs w:val="22"/>
          <w:u w:val="none"/>
        </w:rPr>
        <w:t>L</w:t>
      </w:r>
      <w:r w:rsidRPr="00A150FF">
        <w:rPr>
          <w:rFonts w:ascii="Arial" w:hAnsi="Arial" w:cs="Arial"/>
          <w:b/>
          <w:sz w:val="22"/>
          <w:szCs w:val="22"/>
          <w:u w:val="none"/>
        </w:rPr>
        <w:t xml:space="preserve"> </w:t>
      </w:r>
      <w:r>
        <w:rPr>
          <w:rFonts w:ascii="Arial" w:hAnsi="Arial" w:cs="Arial"/>
          <w:b/>
          <w:sz w:val="22"/>
          <w:szCs w:val="22"/>
          <w:u w:val="none"/>
        </w:rPr>
        <w:t>JOB PURPOSE</w:t>
      </w:r>
    </w:p>
    <w:p w14:paraId="616FD911" w14:textId="77777777" w:rsidR="00F14E0A" w:rsidRDefault="00F14E0A" w:rsidP="00682EB3">
      <w:pPr>
        <w:pStyle w:val="BodyTextIndent"/>
        <w:ind w:left="0"/>
        <w:jc w:val="both"/>
        <w:rPr>
          <w:rFonts w:ascii="Arial" w:hAnsi="Arial" w:cs="Arial"/>
          <w:b/>
          <w:sz w:val="22"/>
          <w:szCs w:val="22"/>
        </w:rPr>
      </w:pPr>
    </w:p>
    <w:p w14:paraId="1AE74462" w14:textId="77777777" w:rsidR="00F14E0A" w:rsidRPr="00F14E0A" w:rsidRDefault="00F14E0A" w:rsidP="00682EB3">
      <w:pPr>
        <w:spacing w:after="0" w:line="240" w:lineRule="auto"/>
        <w:jc w:val="both"/>
        <w:rPr>
          <w:rFonts w:ascii="Arial" w:hAnsi="Arial" w:cs="Arial"/>
          <w:color w:val="000000"/>
        </w:rPr>
      </w:pPr>
      <w:r w:rsidRPr="00AE1059">
        <w:rPr>
          <w:rFonts w:ascii="Arial" w:hAnsi="Arial" w:cs="Arial"/>
          <w:color w:val="000000"/>
        </w:rPr>
        <w:t xml:space="preserve">To work as an autonomous practitioner, responsible for the provision of medical services to the practice population, delivering an excellent standard of clinical </w:t>
      </w:r>
      <w:r>
        <w:rPr>
          <w:rFonts w:ascii="Arial" w:hAnsi="Arial" w:cs="Arial"/>
          <w:color w:val="000000"/>
        </w:rPr>
        <w:t>care whilst complying with the GMS</w:t>
      </w:r>
      <w:r w:rsidRPr="00AE1059">
        <w:rPr>
          <w:rFonts w:ascii="Arial" w:hAnsi="Arial" w:cs="Arial"/>
          <w:color w:val="000000"/>
        </w:rPr>
        <w:t xml:space="preserve"> contract. Furthermore, the post-holder will adhere to the GMC standards for good medical practice, contributing to the effective management of the practice, leading by example, maintaining a positive, collaborative working relationship with the multidisciplinary team.  </w:t>
      </w:r>
    </w:p>
    <w:p w14:paraId="7A898C6A" w14:textId="77777777" w:rsidR="00682EB3" w:rsidRDefault="00682EB3" w:rsidP="00682EB3">
      <w:pPr>
        <w:pStyle w:val="BodyTextIndent"/>
        <w:ind w:left="0"/>
        <w:jc w:val="both"/>
        <w:rPr>
          <w:rFonts w:ascii="Arial" w:hAnsi="Arial" w:cs="Arial"/>
          <w:b/>
          <w:sz w:val="22"/>
          <w:szCs w:val="22"/>
        </w:rPr>
      </w:pPr>
    </w:p>
    <w:p w14:paraId="353729F6" w14:textId="56AE5F44" w:rsidR="00F14E0A" w:rsidRDefault="00F14E0A" w:rsidP="00682EB3">
      <w:pPr>
        <w:pStyle w:val="BodyTextIndent"/>
        <w:ind w:left="0"/>
        <w:jc w:val="both"/>
        <w:rPr>
          <w:rFonts w:ascii="Arial" w:hAnsi="Arial" w:cs="Arial"/>
          <w:b/>
          <w:sz w:val="22"/>
          <w:szCs w:val="22"/>
        </w:rPr>
      </w:pPr>
      <w:r>
        <w:rPr>
          <w:rFonts w:ascii="Arial" w:hAnsi="Arial" w:cs="Arial"/>
          <w:b/>
          <w:sz w:val="22"/>
          <w:szCs w:val="22"/>
        </w:rPr>
        <w:t>RESPONSIBILITIES</w:t>
      </w:r>
    </w:p>
    <w:p w14:paraId="20518B59" w14:textId="77777777" w:rsidR="00F14E0A" w:rsidRPr="00F14E0A" w:rsidRDefault="00F14E0A" w:rsidP="00682EB3">
      <w:pPr>
        <w:pStyle w:val="BodyTextIndent"/>
        <w:ind w:left="0"/>
        <w:jc w:val="both"/>
        <w:rPr>
          <w:rFonts w:ascii="Arial" w:hAnsi="Arial" w:cs="Arial"/>
          <w:b/>
          <w:sz w:val="22"/>
          <w:szCs w:val="22"/>
        </w:rPr>
      </w:pPr>
    </w:p>
    <w:p w14:paraId="735BAC05"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The delivery of highly effective medical care to the entitled population</w:t>
      </w:r>
    </w:p>
    <w:p w14:paraId="1EE34217"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 xml:space="preserve">The provision of services commensurate with the </w:t>
      </w:r>
      <w:r>
        <w:rPr>
          <w:rFonts w:ascii="Arial" w:hAnsi="Arial" w:cs="Arial"/>
          <w:sz w:val="22"/>
          <w:szCs w:val="22"/>
        </w:rPr>
        <w:t xml:space="preserve">GMS </w:t>
      </w:r>
      <w:r w:rsidRPr="00AE1059">
        <w:rPr>
          <w:rFonts w:ascii="Arial" w:hAnsi="Arial" w:cs="Arial"/>
          <w:sz w:val="22"/>
          <w:szCs w:val="22"/>
        </w:rPr>
        <w:t>contract</w:t>
      </w:r>
    </w:p>
    <w:p w14:paraId="0F6B3304"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Generic prescribing adhering to local and national guidance</w:t>
      </w:r>
    </w:p>
    <w:p w14:paraId="1E90DEF2"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Effective management of long-term conditions</w:t>
      </w:r>
    </w:p>
    <w:p w14:paraId="36C5B01F"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Processing of administration in a timely manner, including referrals, repeat prescription requests and other associated administrative tasks</w:t>
      </w:r>
    </w:p>
    <w:p w14:paraId="590276AB"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On a rotational basis, unde</w:t>
      </w:r>
      <w:r>
        <w:rPr>
          <w:rFonts w:ascii="Arial" w:hAnsi="Arial" w:cs="Arial"/>
          <w:sz w:val="22"/>
          <w:szCs w:val="22"/>
        </w:rPr>
        <w:t>rtake urgent GP role</w:t>
      </w:r>
    </w:p>
    <w:p w14:paraId="4E8F5D0E"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Maintain accurate clinical records in conjunction with good practice, policy and guidance</w:t>
      </w:r>
    </w:p>
    <w:p w14:paraId="6CF1C13E"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Working collaboratively, accepting an equal share of the practice workload</w:t>
      </w:r>
    </w:p>
    <w:p w14:paraId="118F5B97"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Adhere to best practice recommended through clinical guidelines and the audit process</w:t>
      </w:r>
    </w:p>
    <w:p w14:paraId="43B97145"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Contribute to the successful implementation of continuous improvement and quality initiatives within the practice</w:t>
      </w:r>
    </w:p>
    <w:p w14:paraId="3C3B2D7F"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Accept delegated responsibility for a specific area (or areas) or the QOF</w:t>
      </w:r>
    </w:p>
    <w:p w14:paraId="454D3B47"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Attend and contribute effectively to practice meetings as required</w:t>
      </w:r>
    </w:p>
    <w:p w14:paraId="3EE7D9FA"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Contribute effective to the development and maintenance of the practice including; clinical governance, training, financial management and HR</w:t>
      </w:r>
    </w:p>
    <w:p w14:paraId="5FA214B9"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Ensure compliance with the appraisal process</w:t>
      </w:r>
    </w:p>
    <w:p w14:paraId="6801F34B"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Prepare and complete the revalidation process</w:t>
      </w:r>
    </w:p>
    <w:p w14:paraId="2DDF6847"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Commit to self-learning and instil an ethos of continuing professional development across the practice team</w:t>
      </w:r>
    </w:p>
    <w:p w14:paraId="6EB03213"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Support the training of medical students from all clinical disciplines</w:t>
      </w:r>
    </w:p>
    <w:p w14:paraId="787DEB46"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Support the partners</w:t>
      </w:r>
      <w:r>
        <w:rPr>
          <w:rFonts w:ascii="Arial" w:hAnsi="Arial" w:cs="Arial"/>
          <w:sz w:val="22"/>
          <w:szCs w:val="22"/>
        </w:rPr>
        <w:t xml:space="preserve"> in achiev</w:t>
      </w:r>
      <w:r w:rsidRPr="00AE1059">
        <w:rPr>
          <w:rFonts w:ascii="Arial" w:hAnsi="Arial" w:cs="Arial"/>
          <w:sz w:val="22"/>
          <w:szCs w:val="22"/>
        </w:rPr>
        <w:t>ing the strategic aims of the practice, making recommendations to enhance income and reduce expenditure</w:t>
      </w:r>
    </w:p>
    <w:p w14:paraId="11B7DDAF"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Review and adhere to practice protocols and policies at all times</w:t>
      </w:r>
    </w:p>
    <w:p w14:paraId="55C042C9"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Encourage collaborative working, liaising with all staff regularly, promoting a culture of continuous improvement at all times</w:t>
      </w:r>
    </w:p>
    <w:p w14:paraId="4BCF0C69"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Participate in practice audits as requested by the audit lead</w:t>
      </w:r>
    </w:p>
    <w:p w14:paraId="611BE77E" w14:textId="77777777" w:rsidR="00F14E0A" w:rsidRPr="00AE1059" w:rsidRDefault="00F14E0A" w:rsidP="00682EB3">
      <w:pPr>
        <w:pStyle w:val="ListParagraph"/>
        <w:numPr>
          <w:ilvl w:val="0"/>
          <w:numId w:val="9"/>
        </w:numPr>
        <w:contextualSpacing w:val="0"/>
        <w:jc w:val="both"/>
        <w:rPr>
          <w:rFonts w:ascii="Arial" w:hAnsi="Arial" w:cs="Arial"/>
          <w:sz w:val="22"/>
          <w:szCs w:val="22"/>
        </w:rPr>
      </w:pPr>
      <w:r w:rsidRPr="00AE1059">
        <w:rPr>
          <w:rFonts w:ascii="Arial" w:hAnsi="Arial" w:cs="Arial"/>
          <w:sz w:val="22"/>
          <w:szCs w:val="22"/>
        </w:rPr>
        <w:t>Participate in local initiatives to enhance service delivery and patient care</w:t>
      </w:r>
    </w:p>
    <w:p w14:paraId="068CB454" w14:textId="77777777" w:rsidR="00F14E0A" w:rsidRDefault="00F14E0A" w:rsidP="00682EB3">
      <w:pPr>
        <w:numPr>
          <w:ilvl w:val="0"/>
          <w:numId w:val="9"/>
        </w:numPr>
        <w:spacing w:after="0" w:line="240" w:lineRule="auto"/>
        <w:jc w:val="both"/>
        <w:rPr>
          <w:rFonts w:ascii="Arial" w:hAnsi="Arial" w:cs="Arial"/>
        </w:rPr>
      </w:pPr>
      <w:r w:rsidRPr="00AE1059">
        <w:rPr>
          <w:rFonts w:ascii="Arial" w:hAnsi="Arial" w:cs="Arial"/>
        </w:rPr>
        <w:t>Participate in the review of significant and near-miss events applying a structured approac</w:t>
      </w:r>
      <w:r>
        <w:rPr>
          <w:rFonts w:ascii="Arial" w:hAnsi="Arial" w:cs="Arial"/>
        </w:rPr>
        <w:t>h</w:t>
      </w:r>
    </w:p>
    <w:p w14:paraId="74E919B9" w14:textId="77777777" w:rsidR="00682EB3" w:rsidRDefault="00682EB3" w:rsidP="00682EB3">
      <w:pPr>
        <w:tabs>
          <w:tab w:val="left" w:pos="567"/>
        </w:tabs>
        <w:spacing w:after="0" w:line="240" w:lineRule="auto"/>
        <w:jc w:val="both"/>
        <w:rPr>
          <w:rFonts w:ascii="Arial" w:hAnsi="Arial" w:cs="Arial"/>
          <w:b/>
        </w:rPr>
      </w:pPr>
    </w:p>
    <w:p w14:paraId="0C4D95B0" w14:textId="77777777" w:rsidR="00682EB3" w:rsidRDefault="00682EB3" w:rsidP="00682EB3">
      <w:pPr>
        <w:tabs>
          <w:tab w:val="left" w:pos="567"/>
        </w:tabs>
        <w:spacing w:after="0" w:line="240" w:lineRule="auto"/>
        <w:jc w:val="both"/>
        <w:rPr>
          <w:rFonts w:ascii="Arial" w:hAnsi="Arial" w:cs="Arial"/>
          <w:b/>
        </w:rPr>
      </w:pPr>
    </w:p>
    <w:p w14:paraId="607033A7" w14:textId="77777777" w:rsidR="00682EB3" w:rsidRDefault="00682EB3" w:rsidP="00682EB3">
      <w:pPr>
        <w:tabs>
          <w:tab w:val="left" w:pos="567"/>
        </w:tabs>
        <w:spacing w:after="0" w:line="240" w:lineRule="auto"/>
        <w:jc w:val="both"/>
        <w:rPr>
          <w:rFonts w:ascii="Arial" w:hAnsi="Arial" w:cs="Arial"/>
          <w:b/>
        </w:rPr>
      </w:pPr>
    </w:p>
    <w:p w14:paraId="333208C5" w14:textId="77777777" w:rsidR="00682EB3" w:rsidRDefault="00682EB3" w:rsidP="00682EB3">
      <w:pPr>
        <w:tabs>
          <w:tab w:val="left" w:pos="567"/>
        </w:tabs>
        <w:spacing w:after="0" w:line="240" w:lineRule="auto"/>
        <w:jc w:val="both"/>
        <w:rPr>
          <w:rFonts w:ascii="Arial" w:hAnsi="Arial" w:cs="Arial"/>
          <w:b/>
        </w:rPr>
      </w:pPr>
    </w:p>
    <w:p w14:paraId="5EEEAF0A" w14:textId="4B7A7046" w:rsidR="00F14E0A" w:rsidRDefault="00F14E0A" w:rsidP="00682EB3">
      <w:pPr>
        <w:tabs>
          <w:tab w:val="left" w:pos="567"/>
        </w:tabs>
        <w:spacing w:after="0" w:line="240" w:lineRule="auto"/>
        <w:jc w:val="both"/>
        <w:rPr>
          <w:rFonts w:ascii="Arial" w:hAnsi="Arial" w:cs="Arial"/>
          <w:b/>
        </w:rPr>
      </w:pPr>
      <w:r>
        <w:rPr>
          <w:rFonts w:ascii="Arial" w:hAnsi="Arial" w:cs="Arial"/>
          <w:b/>
        </w:rPr>
        <w:lastRenderedPageBreak/>
        <w:t>Other Duties</w:t>
      </w:r>
    </w:p>
    <w:p w14:paraId="05BDF923" w14:textId="77777777" w:rsidR="00F14E0A" w:rsidRDefault="00F14E0A" w:rsidP="00682EB3">
      <w:pPr>
        <w:numPr>
          <w:ilvl w:val="0"/>
          <w:numId w:val="6"/>
        </w:numPr>
        <w:tabs>
          <w:tab w:val="left" w:pos="567"/>
          <w:tab w:val="left" w:pos="993"/>
          <w:tab w:val="left" w:pos="1418"/>
        </w:tabs>
        <w:spacing w:after="0" w:line="240" w:lineRule="auto"/>
        <w:ind w:left="993" w:hanging="284"/>
        <w:jc w:val="both"/>
        <w:rPr>
          <w:rFonts w:ascii="Arial" w:hAnsi="Arial" w:cs="Arial"/>
        </w:rPr>
      </w:pPr>
      <w:r>
        <w:rPr>
          <w:rFonts w:ascii="Arial" w:hAnsi="Arial" w:cs="Arial"/>
        </w:rPr>
        <w:t xml:space="preserve">Adhere to relevant policies, protocols and procedures as outlined on </w:t>
      </w:r>
      <w:proofErr w:type="spellStart"/>
      <w:r w:rsidRPr="003B1F22">
        <w:rPr>
          <w:rFonts w:ascii="Arial" w:hAnsi="Arial" w:cs="Arial"/>
        </w:rPr>
        <w:t>TeamNet</w:t>
      </w:r>
      <w:proofErr w:type="spellEnd"/>
    </w:p>
    <w:p w14:paraId="640B79C5" w14:textId="77777777" w:rsidR="00F14E0A" w:rsidRDefault="00F14E0A" w:rsidP="00682EB3">
      <w:pPr>
        <w:numPr>
          <w:ilvl w:val="0"/>
          <w:numId w:val="6"/>
        </w:numPr>
        <w:tabs>
          <w:tab w:val="left" w:pos="567"/>
          <w:tab w:val="left" w:pos="993"/>
          <w:tab w:val="left" w:pos="1418"/>
        </w:tabs>
        <w:spacing w:after="0" w:line="240" w:lineRule="auto"/>
        <w:ind w:left="993" w:hanging="284"/>
        <w:jc w:val="both"/>
        <w:rPr>
          <w:rFonts w:ascii="Arial" w:hAnsi="Arial" w:cs="Arial"/>
        </w:rPr>
      </w:pPr>
      <w:r w:rsidRPr="003B1F22">
        <w:rPr>
          <w:rFonts w:ascii="Arial" w:hAnsi="Arial" w:cs="Arial"/>
        </w:rPr>
        <w:t>Work with the Practice to ensure full compliance with the Care Quality Commission for safe and effective care</w:t>
      </w:r>
    </w:p>
    <w:p w14:paraId="274B7467" w14:textId="77777777" w:rsidR="00F14E0A" w:rsidRPr="00F14E0A" w:rsidRDefault="00F14E0A" w:rsidP="00682EB3">
      <w:pPr>
        <w:tabs>
          <w:tab w:val="left" w:pos="567"/>
          <w:tab w:val="left" w:pos="993"/>
          <w:tab w:val="left" w:pos="1418"/>
        </w:tabs>
        <w:spacing w:after="0" w:line="240" w:lineRule="auto"/>
        <w:ind w:left="993"/>
        <w:jc w:val="both"/>
        <w:rPr>
          <w:rFonts w:ascii="Arial" w:hAnsi="Arial" w:cs="Arial"/>
        </w:rPr>
      </w:pPr>
    </w:p>
    <w:p w14:paraId="14BD543C" w14:textId="77777777" w:rsidR="00F14E0A" w:rsidRDefault="00F14E0A" w:rsidP="00682EB3">
      <w:pPr>
        <w:spacing w:after="0" w:line="240" w:lineRule="auto"/>
        <w:jc w:val="both"/>
        <w:rPr>
          <w:rFonts w:ascii="Arial" w:hAnsi="Arial" w:cs="Arial"/>
          <w:b/>
          <w:color w:val="000000"/>
        </w:rPr>
      </w:pPr>
      <w:r>
        <w:rPr>
          <w:rFonts w:ascii="Arial" w:hAnsi="Arial" w:cs="Arial"/>
          <w:b/>
          <w:color w:val="000000"/>
        </w:rPr>
        <w:t>Personal Development and Training</w:t>
      </w:r>
    </w:p>
    <w:p w14:paraId="3E5539D8" w14:textId="77777777" w:rsidR="00F14E0A" w:rsidRDefault="00F14E0A" w:rsidP="00682EB3">
      <w:pPr>
        <w:spacing w:after="0" w:line="240" w:lineRule="auto"/>
        <w:jc w:val="both"/>
        <w:rPr>
          <w:rFonts w:ascii="Arial" w:hAnsi="Arial" w:cs="Arial"/>
        </w:rPr>
      </w:pPr>
      <w:r>
        <w:rPr>
          <w:rFonts w:ascii="Arial" w:hAnsi="Arial" w:cs="Arial"/>
        </w:rPr>
        <w:t>The post-holder will participate in any training programme implemented by the Practice as part of this employment, such training to include:</w:t>
      </w:r>
    </w:p>
    <w:p w14:paraId="6698E836" w14:textId="77777777" w:rsidR="00F14E0A" w:rsidRPr="00F14E0A" w:rsidRDefault="00F14E0A" w:rsidP="00682EB3">
      <w:pPr>
        <w:pStyle w:val="ListParagraph"/>
        <w:numPr>
          <w:ilvl w:val="0"/>
          <w:numId w:val="9"/>
        </w:numPr>
        <w:contextualSpacing w:val="0"/>
        <w:jc w:val="both"/>
        <w:rPr>
          <w:rFonts w:ascii="Arial" w:hAnsi="Arial" w:cs="Arial"/>
          <w:sz w:val="22"/>
          <w:szCs w:val="22"/>
        </w:rPr>
      </w:pPr>
      <w:r>
        <w:rPr>
          <w:rFonts w:ascii="Arial" w:hAnsi="Arial" w:cs="Arial"/>
          <w:sz w:val="22"/>
          <w:szCs w:val="22"/>
        </w:rPr>
        <w:t xml:space="preserve">Participation in an annual individual performance review, including taking </w:t>
      </w:r>
      <w:r w:rsidRPr="00F14E0A">
        <w:rPr>
          <w:rFonts w:ascii="Arial" w:hAnsi="Arial" w:cs="Arial"/>
          <w:sz w:val="22"/>
          <w:szCs w:val="22"/>
        </w:rPr>
        <w:t>responsibility for maintaining a record of own personal and/or professional development</w:t>
      </w:r>
    </w:p>
    <w:p w14:paraId="13114A2B" w14:textId="77777777" w:rsidR="00F14E0A" w:rsidRPr="00F14E0A" w:rsidRDefault="00F14E0A" w:rsidP="00682EB3">
      <w:pPr>
        <w:pStyle w:val="ListParagraph"/>
        <w:numPr>
          <w:ilvl w:val="0"/>
          <w:numId w:val="9"/>
        </w:numPr>
        <w:contextualSpacing w:val="0"/>
        <w:jc w:val="both"/>
        <w:rPr>
          <w:rFonts w:ascii="Arial" w:hAnsi="Arial" w:cs="Arial"/>
          <w:sz w:val="22"/>
          <w:szCs w:val="22"/>
        </w:rPr>
      </w:pPr>
      <w:r>
        <w:rPr>
          <w:rFonts w:ascii="Arial" w:hAnsi="Arial" w:cs="Arial"/>
          <w:sz w:val="22"/>
          <w:szCs w:val="22"/>
        </w:rPr>
        <w:t xml:space="preserve">Taking responsibility for own development, learning and performance and   </w:t>
      </w:r>
      <w:r w:rsidRPr="00F14E0A">
        <w:rPr>
          <w:rFonts w:ascii="Arial" w:hAnsi="Arial" w:cs="Arial"/>
          <w:sz w:val="22"/>
          <w:szCs w:val="22"/>
        </w:rPr>
        <w:t>demonstrating skills and activities to others who are undertaking similar work</w:t>
      </w:r>
    </w:p>
    <w:p w14:paraId="19571257" w14:textId="77777777" w:rsidR="00F14E0A" w:rsidRDefault="00F14E0A" w:rsidP="00682EB3">
      <w:pPr>
        <w:pStyle w:val="ListParagraph"/>
        <w:numPr>
          <w:ilvl w:val="0"/>
          <w:numId w:val="9"/>
        </w:numPr>
        <w:contextualSpacing w:val="0"/>
        <w:jc w:val="both"/>
        <w:rPr>
          <w:rFonts w:ascii="Arial" w:hAnsi="Arial" w:cs="Arial"/>
          <w:sz w:val="22"/>
          <w:szCs w:val="22"/>
        </w:rPr>
      </w:pPr>
      <w:r>
        <w:rPr>
          <w:rFonts w:ascii="Arial" w:hAnsi="Arial" w:cs="Arial"/>
          <w:sz w:val="22"/>
          <w:szCs w:val="22"/>
        </w:rPr>
        <w:t xml:space="preserve">Attendance or completion of all Mandatory and Statutory training </w:t>
      </w:r>
      <w:r w:rsidRPr="00F14E0A">
        <w:rPr>
          <w:rFonts w:ascii="Arial" w:hAnsi="Arial" w:cs="Arial"/>
          <w:sz w:val="22"/>
          <w:szCs w:val="22"/>
        </w:rPr>
        <w:t>requirements as indicated by the HR lead</w:t>
      </w:r>
    </w:p>
    <w:p w14:paraId="3C67485B" w14:textId="77777777" w:rsidR="00F14E0A" w:rsidRPr="00F14E0A" w:rsidRDefault="00F14E0A" w:rsidP="00682EB3">
      <w:pPr>
        <w:pStyle w:val="ListParagraph"/>
        <w:contextualSpacing w:val="0"/>
        <w:jc w:val="both"/>
        <w:rPr>
          <w:rFonts w:ascii="Arial" w:hAnsi="Arial" w:cs="Arial"/>
          <w:sz w:val="22"/>
          <w:szCs w:val="22"/>
        </w:rPr>
      </w:pPr>
    </w:p>
    <w:p w14:paraId="614FA01A" w14:textId="77777777" w:rsidR="00F14E0A" w:rsidRPr="00F14E0A" w:rsidRDefault="00F14E0A" w:rsidP="00682EB3">
      <w:pPr>
        <w:spacing w:after="0" w:line="240" w:lineRule="auto"/>
        <w:jc w:val="both"/>
        <w:rPr>
          <w:rFonts w:ascii="Arial" w:hAnsi="Arial" w:cs="Arial"/>
          <w:b/>
        </w:rPr>
      </w:pPr>
      <w:r>
        <w:rPr>
          <w:rFonts w:ascii="Arial" w:hAnsi="Arial" w:cs="Arial"/>
          <w:b/>
        </w:rPr>
        <w:t>Quality</w:t>
      </w:r>
    </w:p>
    <w:p w14:paraId="46BDE581" w14:textId="77777777" w:rsidR="00F14E0A" w:rsidRDefault="00F14E0A" w:rsidP="00682EB3">
      <w:pPr>
        <w:spacing w:after="0" w:line="240" w:lineRule="auto"/>
        <w:jc w:val="both"/>
        <w:rPr>
          <w:rFonts w:ascii="Arial" w:hAnsi="Arial" w:cs="Arial"/>
        </w:rPr>
      </w:pPr>
      <w:r>
        <w:rPr>
          <w:rFonts w:ascii="Arial" w:hAnsi="Arial" w:cs="Arial"/>
        </w:rPr>
        <w:t>The post-holder will strive to maintain quality within the Practice, and will:</w:t>
      </w:r>
    </w:p>
    <w:p w14:paraId="7E1A5A74" w14:textId="77777777" w:rsidR="00F14E0A" w:rsidRDefault="00F14E0A" w:rsidP="00682EB3">
      <w:pPr>
        <w:numPr>
          <w:ilvl w:val="0"/>
          <w:numId w:val="3"/>
        </w:numPr>
        <w:spacing w:after="0" w:line="240" w:lineRule="auto"/>
        <w:jc w:val="both"/>
        <w:rPr>
          <w:rFonts w:ascii="Arial" w:hAnsi="Arial" w:cs="Arial"/>
        </w:rPr>
      </w:pPr>
      <w:r>
        <w:rPr>
          <w:rFonts w:ascii="Arial" w:hAnsi="Arial" w:cs="Arial"/>
        </w:rPr>
        <w:t>Alert other team members to issues of quality and risk</w:t>
      </w:r>
    </w:p>
    <w:p w14:paraId="540D171D" w14:textId="77777777" w:rsidR="00F14E0A" w:rsidRDefault="00F14E0A" w:rsidP="00682EB3">
      <w:pPr>
        <w:numPr>
          <w:ilvl w:val="0"/>
          <w:numId w:val="3"/>
        </w:numPr>
        <w:spacing w:after="0" w:line="240" w:lineRule="auto"/>
        <w:jc w:val="both"/>
        <w:rPr>
          <w:rFonts w:ascii="Arial" w:hAnsi="Arial" w:cs="Arial"/>
        </w:rPr>
      </w:pPr>
      <w:r>
        <w:rPr>
          <w:rFonts w:ascii="Arial" w:hAnsi="Arial" w:cs="Arial"/>
        </w:rPr>
        <w:t>Assess own performance and take accountability for own actions, either directly or under supervision whilst embracing the practice’s ethos of recording of any errors or near misses and learning by mistakes without blame</w:t>
      </w:r>
    </w:p>
    <w:p w14:paraId="153CA0DC" w14:textId="77777777" w:rsidR="00F14E0A" w:rsidRDefault="00F14E0A" w:rsidP="00682EB3">
      <w:pPr>
        <w:numPr>
          <w:ilvl w:val="0"/>
          <w:numId w:val="3"/>
        </w:numPr>
        <w:spacing w:after="0" w:line="240" w:lineRule="auto"/>
        <w:jc w:val="both"/>
        <w:rPr>
          <w:rFonts w:ascii="Arial" w:hAnsi="Arial" w:cs="Arial"/>
        </w:rPr>
      </w:pPr>
      <w:r>
        <w:rPr>
          <w:rFonts w:ascii="Arial" w:hAnsi="Arial" w:cs="Arial"/>
        </w:rPr>
        <w:t>Contribute to the effectiveness of the team by reflecting on own and team activities and making suggestions on ways to improve and enhance the team’s performance</w:t>
      </w:r>
    </w:p>
    <w:p w14:paraId="51F3CBEC" w14:textId="77777777" w:rsidR="00F14E0A" w:rsidRDefault="00F14E0A" w:rsidP="00682EB3">
      <w:pPr>
        <w:numPr>
          <w:ilvl w:val="0"/>
          <w:numId w:val="3"/>
        </w:numPr>
        <w:spacing w:after="0" w:line="240" w:lineRule="auto"/>
        <w:jc w:val="both"/>
        <w:rPr>
          <w:rFonts w:ascii="Arial" w:hAnsi="Arial" w:cs="Arial"/>
        </w:rPr>
      </w:pPr>
      <w:r>
        <w:rPr>
          <w:rFonts w:ascii="Arial" w:hAnsi="Arial" w:cs="Arial"/>
        </w:rPr>
        <w:t>Work effectively with individuals in other agencies to meet patients’ needs</w:t>
      </w:r>
    </w:p>
    <w:p w14:paraId="10E2F8D3" w14:textId="77777777" w:rsidR="00F14E0A" w:rsidRDefault="00F14E0A" w:rsidP="00682EB3">
      <w:pPr>
        <w:numPr>
          <w:ilvl w:val="0"/>
          <w:numId w:val="3"/>
        </w:numPr>
        <w:spacing w:after="0" w:line="240" w:lineRule="auto"/>
        <w:jc w:val="both"/>
        <w:rPr>
          <w:rFonts w:ascii="Arial" w:hAnsi="Arial" w:cs="Arial"/>
        </w:rPr>
      </w:pPr>
      <w:r>
        <w:rPr>
          <w:rFonts w:ascii="Arial" w:hAnsi="Arial" w:cs="Arial"/>
        </w:rPr>
        <w:t>Effectively manage own time, workload and resources</w:t>
      </w:r>
    </w:p>
    <w:p w14:paraId="6E707331" w14:textId="77777777" w:rsidR="00F14E0A" w:rsidRDefault="00F14E0A" w:rsidP="00682EB3">
      <w:pPr>
        <w:pStyle w:val="ListParagraph"/>
        <w:shd w:val="clear" w:color="auto" w:fill="FFFFFF"/>
        <w:ind w:left="0"/>
        <w:contextualSpacing w:val="0"/>
        <w:jc w:val="both"/>
        <w:rPr>
          <w:rFonts w:ascii="Arial" w:hAnsi="Arial" w:cs="Arial"/>
          <w:b/>
          <w:color w:val="333333"/>
          <w:sz w:val="22"/>
          <w:szCs w:val="22"/>
        </w:rPr>
      </w:pPr>
    </w:p>
    <w:p w14:paraId="6B001602" w14:textId="77777777" w:rsidR="00F14E0A" w:rsidRDefault="00F14E0A" w:rsidP="00682EB3">
      <w:pPr>
        <w:spacing w:after="0" w:line="240" w:lineRule="auto"/>
        <w:jc w:val="both"/>
        <w:rPr>
          <w:rFonts w:ascii="Arial" w:hAnsi="Arial" w:cs="Arial"/>
          <w:b/>
        </w:rPr>
      </w:pPr>
      <w:r>
        <w:rPr>
          <w:rFonts w:ascii="Arial" w:hAnsi="Arial" w:cs="Arial"/>
          <w:b/>
        </w:rPr>
        <w:t>Health and Safety</w:t>
      </w:r>
    </w:p>
    <w:p w14:paraId="7D594AA0" w14:textId="77777777" w:rsidR="00F14E0A" w:rsidRPr="00551C12" w:rsidRDefault="00F14E0A" w:rsidP="00682EB3">
      <w:pPr>
        <w:pStyle w:val="ListParagraph"/>
        <w:numPr>
          <w:ilvl w:val="0"/>
          <w:numId w:val="4"/>
        </w:numPr>
        <w:contextualSpacing w:val="0"/>
        <w:jc w:val="both"/>
        <w:rPr>
          <w:rFonts w:ascii="Arial" w:hAnsi="Arial" w:cs="Arial"/>
          <w:sz w:val="22"/>
          <w:szCs w:val="22"/>
        </w:rPr>
      </w:pPr>
      <w:r>
        <w:rPr>
          <w:rFonts w:ascii="Arial" w:hAnsi="Arial" w:cs="Arial"/>
          <w:sz w:val="22"/>
          <w:szCs w:val="22"/>
        </w:rPr>
        <w:t>The Workflow Administrator  will assist in promoting and maintaining their own and other’s health, safety and security as defined in the Health and Safety Policy</w:t>
      </w:r>
    </w:p>
    <w:p w14:paraId="6590DEB9" w14:textId="77777777" w:rsidR="00F14E0A" w:rsidRDefault="00F14E0A" w:rsidP="00682EB3">
      <w:pPr>
        <w:spacing w:after="0" w:line="240" w:lineRule="auto"/>
        <w:jc w:val="both"/>
        <w:rPr>
          <w:rFonts w:ascii="Arial" w:hAnsi="Arial" w:cs="Arial"/>
        </w:rPr>
      </w:pPr>
    </w:p>
    <w:p w14:paraId="01BD5021" w14:textId="77777777" w:rsidR="00F14E0A" w:rsidRDefault="00F14E0A" w:rsidP="00682EB3">
      <w:pPr>
        <w:spacing w:after="0" w:line="240" w:lineRule="auto"/>
        <w:jc w:val="both"/>
        <w:rPr>
          <w:rFonts w:ascii="Arial" w:hAnsi="Arial" w:cs="Arial"/>
          <w:b/>
        </w:rPr>
      </w:pPr>
      <w:r>
        <w:rPr>
          <w:rFonts w:ascii="Arial" w:hAnsi="Arial" w:cs="Arial"/>
          <w:b/>
        </w:rPr>
        <w:t>Equality and Diversity</w:t>
      </w:r>
    </w:p>
    <w:p w14:paraId="56B7AB33" w14:textId="77777777" w:rsidR="00F14E0A" w:rsidRDefault="00F14E0A" w:rsidP="00682EB3">
      <w:pPr>
        <w:spacing w:after="0" w:line="240" w:lineRule="auto"/>
        <w:jc w:val="both"/>
        <w:rPr>
          <w:rFonts w:ascii="Arial" w:hAnsi="Arial" w:cs="Arial"/>
        </w:rPr>
      </w:pPr>
      <w:r>
        <w:rPr>
          <w:rFonts w:ascii="Arial" w:hAnsi="Arial" w:cs="Arial"/>
        </w:rPr>
        <w:t>The post-holder will support the equality, diversity and rights of patients, carers and colleagues, to include:</w:t>
      </w:r>
    </w:p>
    <w:p w14:paraId="5F2F999F" w14:textId="77777777" w:rsidR="00F14E0A" w:rsidRDefault="00F14E0A" w:rsidP="00682EB3">
      <w:pPr>
        <w:numPr>
          <w:ilvl w:val="0"/>
          <w:numId w:val="2"/>
        </w:numPr>
        <w:spacing w:after="0" w:line="240" w:lineRule="auto"/>
        <w:jc w:val="both"/>
        <w:rPr>
          <w:rFonts w:ascii="Arial" w:hAnsi="Arial" w:cs="Arial"/>
        </w:rPr>
      </w:pPr>
      <w:r>
        <w:rPr>
          <w:rFonts w:ascii="Arial" w:hAnsi="Arial" w:cs="Arial"/>
        </w:rPr>
        <w:t>Acting in a way that recognizes the importance of people’s rights, interpreting them in a way that is consistent with Practice procedures and policies, and current legislation</w:t>
      </w:r>
    </w:p>
    <w:p w14:paraId="40254E4A" w14:textId="77777777" w:rsidR="00F14E0A" w:rsidRDefault="00F14E0A" w:rsidP="00682EB3">
      <w:pPr>
        <w:numPr>
          <w:ilvl w:val="0"/>
          <w:numId w:val="2"/>
        </w:numPr>
        <w:spacing w:after="0" w:line="240" w:lineRule="auto"/>
        <w:jc w:val="both"/>
        <w:rPr>
          <w:rFonts w:ascii="Arial" w:hAnsi="Arial" w:cs="Arial"/>
        </w:rPr>
      </w:pPr>
      <w:r>
        <w:rPr>
          <w:rFonts w:ascii="Arial" w:hAnsi="Arial" w:cs="Arial"/>
        </w:rPr>
        <w:t>Respecting the privacy, dignity, needs and beliefs of patients, carers and colleagues</w:t>
      </w:r>
    </w:p>
    <w:p w14:paraId="72394B71" w14:textId="77777777" w:rsidR="00F14E0A" w:rsidRDefault="00F14E0A" w:rsidP="00682EB3">
      <w:pPr>
        <w:numPr>
          <w:ilvl w:val="0"/>
          <w:numId w:val="2"/>
        </w:numPr>
        <w:spacing w:after="0" w:line="240" w:lineRule="auto"/>
        <w:jc w:val="both"/>
        <w:rPr>
          <w:rFonts w:ascii="Arial" w:hAnsi="Arial" w:cs="Arial"/>
        </w:rPr>
      </w:pPr>
      <w:r>
        <w:rPr>
          <w:rFonts w:ascii="Arial" w:hAnsi="Arial" w:cs="Arial"/>
        </w:rPr>
        <w:t>Behaving in a manner which is welcoming to and of the individual, is non-judgmental and respects their circumstances, feelings priorities and rights.</w:t>
      </w:r>
    </w:p>
    <w:p w14:paraId="1B1010BC" w14:textId="77777777" w:rsidR="00F14E0A" w:rsidRDefault="00F14E0A" w:rsidP="00682EB3">
      <w:pPr>
        <w:spacing w:after="0" w:line="240" w:lineRule="auto"/>
        <w:jc w:val="both"/>
        <w:rPr>
          <w:rFonts w:ascii="Arial" w:hAnsi="Arial" w:cs="Arial"/>
        </w:rPr>
      </w:pPr>
    </w:p>
    <w:p w14:paraId="525EB850" w14:textId="77777777" w:rsidR="00F14E0A" w:rsidRDefault="00F14E0A" w:rsidP="00682EB3">
      <w:pPr>
        <w:spacing w:after="0" w:line="240" w:lineRule="auto"/>
        <w:jc w:val="both"/>
        <w:rPr>
          <w:rFonts w:ascii="Arial" w:hAnsi="Arial" w:cs="Arial"/>
          <w:b/>
          <w:color w:val="000000"/>
        </w:rPr>
      </w:pPr>
      <w:r>
        <w:rPr>
          <w:rFonts w:ascii="Arial" w:hAnsi="Arial" w:cs="Arial"/>
          <w:b/>
          <w:color w:val="000000"/>
        </w:rPr>
        <w:t>Confidentiality</w:t>
      </w:r>
    </w:p>
    <w:p w14:paraId="16D1C1DC" w14:textId="77777777" w:rsidR="00F14E0A" w:rsidRDefault="00F14E0A" w:rsidP="00682EB3">
      <w:pPr>
        <w:numPr>
          <w:ilvl w:val="0"/>
          <w:numId w:val="5"/>
        </w:numPr>
        <w:tabs>
          <w:tab w:val="left" w:pos="2268"/>
        </w:tabs>
        <w:spacing w:after="0" w:line="240" w:lineRule="auto"/>
        <w:jc w:val="both"/>
        <w:rPr>
          <w:rFonts w:ascii="Arial" w:hAnsi="Arial" w:cs="Arial"/>
        </w:rPr>
      </w:pPr>
      <w:r>
        <w:rPr>
          <w:rFonts w:ascii="Arial" w:hAnsi="Arial" w:cs="Arial"/>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0806E4E0" w14:textId="77777777" w:rsidR="00F14E0A" w:rsidRDefault="00F14E0A" w:rsidP="00682EB3">
      <w:pPr>
        <w:numPr>
          <w:ilvl w:val="0"/>
          <w:numId w:val="5"/>
        </w:numPr>
        <w:tabs>
          <w:tab w:val="left" w:pos="2268"/>
        </w:tabs>
        <w:spacing w:after="0" w:line="240" w:lineRule="auto"/>
        <w:jc w:val="both"/>
        <w:rPr>
          <w:rFonts w:ascii="Arial" w:hAnsi="Arial" w:cs="Arial"/>
        </w:rPr>
      </w:pPr>
      <w:r>
        <w:rPr>
          <w:rFonts w:ascii="Arial" w:hAnsi="Arial" w:cs="Arial"/>
        </w:rPr>
        <w:t xml:space="preserve">In the performance of the duties outlined in this Job Description, the post-holder may have access to confidential information relating to patients and their </w:t>
      </w:r>
      <w:proofErr w:type="spellStart"/>
      <w:r>
        <w:rPr>
          <w:rFonts w:ascii="Arial" w:hAnsi="Arial" w:cs="Arial"/>
        </w:rPr>
        <w:t>carers</w:t>
      </w:r>
      <w:proofErr w:type="spellEnd"/>
      <w:r>
        <w:rPr>
          <w:rFonts w:ascii="Arial" w:hAnsi="Arial" w:cs="Arial"/>
        </w:rPr>
        <w:t>, Practice staff and other healthcare workers.  They may also have access to information relating to the Practice as a business organisation.  All such information from any source is to be regarded as strictly confidential</w:t>
      </w:r>
    </w:p>
    <w:p w14:paraId="0B871196" w14:textId="77777777" w:rsidR="00F14E0A" w:rsidRDefault="00F14E0A" w:rsidP="00682EB3">
      <w:pPr>
        <w:numPr>
          <w:ilvl w:val="0"/>
          <w:numId w:val="5"/>
        </w:numPr>
        <w:tabs>
          <w:tab w:val="left" w:pos="2268"/>
        </w:tabs>
        <w:spacing w:after="0" w:line="240" w:lineRule="auto"/>
        <w:jc w:val="both"/>
        <w:rPr>
          <w:rFonts w:ascii="Arial" w:hAnsi="Arial" w:cs="Arial"/>
        </w:rPr>
      </w:pPr>
      <w:r>
        <w:rPr>
          <w:rFonts w:ascii="Arial" w:hAnsi="Arial" w:cs="Arial"/>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57BA6169" w14:textId="77777777" w:rsidR="00F14E0A" w:rsidRDefault="00F14E0A" w:rsidP="00682EB3">
      <w:pPr>
        <w:tabs>
          <w:tab w:val="left" w:pos="2268"/>
        </w:tabs>
        <w:spacing w:after="0" w:line="240" w:lineRule="auto"/>
        <w:jc w:val="both"/>
        <w:rPr>
          <w:rFonts w:ascii="Arial" w:hAnsi="Arial" w:cs="Arial"/>
        </w:rPr>
      </w:pPr>
    </w:p>
    <w:p w14:paraId="2437E2A5" w14:textId="77777777" w:rsidR="008D3E05" w:rsidRDefault="008D3E05" w:rsidP="00682EB3">
      <w:pPr>
        <w:spacing w:after="0" w:line="240" w:lineRule="auto"/>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270"/>
        <w:gridCol w:w="1365"/>
      </w:tblGrid>
      <w:tr w:rsidR="008D3E05" w14:paraId="59EDB3E1" w14:textId="77777777" w:rsidTr="00837601">
        <w:tc>
          <w:tcPr>
            <w:tcW w:w="9010" w:type="dxa"/>
            <w:gridSpan w:val="3"/>
            <w:shd w:val="clear" w:color="auto" w:fill="95B3D7"/>
          </w:tcPr>
          <w:p w14:paraId="0EFEA431"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lastRenderedPageBreak/>
              <w:t>Person Specification – Salaried GP</w:t>
            </w:r>
          </w:p>
        </w:tc>
      </w:tr>
      <w:tr w:rsidR="008D3E05" w14:paraId="79904322" w14:textId="77777777" w:rsidTr="00837601">
        <w:tc>
          <w:tcPr>
            <w:tcW w:w="6375" w:type="dxa"/>
            <w:shd w:val="clear" w:color="auto" w:fill="95B3D7"/>
          </w:tcPr>
          <w:p w14:paraId="0F1AB4E7"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Qualifications</w:t>
            </w:r>
          </w:p>
        </w:tc>
        <w:tc>
          <w:tcPr>
            <w:tcW w:w="1270" w:type="dxa"/>
            <w:shd w:val="clear" w:color="auto" w:fill="95B3D7"/>
          </w:tcPr>
          <w:p w14:paraId="0E9AC68E"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Essential</w:t>
            </w:r>
          </w:p>
        </w:tc>
        <w:tc>
          <w:tcPr>
            <w:tcW w:w="1365" w:type="dxa"/>
            <w:shd w:val="clear" w:color="auto" w:fill="95B3D7"/>
          </w:tcPr>
          <w:p w14:paraId="62BFF7BF"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Desirable</w:t>
            </w:r>
          </w:p>
        </w:tc>
      </w:tr>
      <w:tr w:rsidR="008D3E05" w14:paraId="0DA01C60" w14:textId="77777777" w:rsidTr="00837601">
        <w:tc>
          <w:tcPr>
            <w:tcW w:w="6375" w:type="dxa"/>
            <w:shd w:val="clear" w:color="auto" w:fill="auto"/>
          </w:tcPr>
          <w:p w14:paraId="2E6C6D0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Qualified GP</w:t>
            </w:r>
          </w:p>
        </w:tc>
        <w:tc>
          <w:tcPr>
            <w:tcW w:w="1270" w:type="dxa"/>
            <w:shd w:val="clear" w:color="auto" w:fill="auto"/>
          </w:tcPr>
          <w:p w14:paraId="109EB0BC"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2EEC8F5" w14:textId="77777777" w:rsidR="008D3E05" w:rsidRPr="00E73095" w:rsidRDefault="008D3E05" w:rsidP="00682EB3">
            <w:pPr>
              <w:tabs>
                <w:tab w:val="left" w:pos="1632"/>
              </w:tabs>
              <w:spacing w:after="0" w:line="240" w:lineRule="auto"/>
              <w:jc w:val="both"/>
              <w:rPr>
                <w:rFonts w:ascii="Arial" w:hAnsi="Arial" w:cs="Arial"/>
              </w:rPr>
            </w:pPr>
          </w:p>
        </w:tc>
      </w:tr>
      <w:tr w:rsidR="008D3E05" w14:paraId="2741EED3" w14:textId="77777777" w:rsidTr="00837601">
        <w:tc>
          <w:tcPr>
            <w:tcW w:w="6375" w:type="dxa"/>
            <w:shd w:val="clear" w:color="auto" w:fill="auto"/>
          </w:tcPr>
          <w:p w14:paraId="526D3949"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MRCGP</w:t>
            </w:r>
          </w:p>
        </w:tc>
        <w:tc>
          <w:tcPr>
            <w:tcW w:w="1270" w:type="dxa"/>
            <w:shd w:val="clear" w:color="auto" w:fill="auto"/>
          </w:tcPr>
          <w:p w14:paraId="433B7804"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5B780AC4" w14:textId="77777777" w:rsidR="008D3E05" w:rsidRPr="00E73095" w:rsidRDefault="008D3E05" w:rsidP="00682EB3">
            <w:pPr>
              <w:tabs>
                <w:tab w:val="left" w:pos="1632"/>
              </w:tabs>
              <w:spacing w:after="0" w:line="240" w:lineRule="auto"/>
              <w:jc w:val="both"/>
              <w:rPr>
                <w:rFonts w:ascii="Arial" w:hAnsi="Arial" w:cs="Arial"/>
              </w:rPr>
            </w:pPr>
          </w:p>
        </w:tc>
      </w:tr>
      <w:tr w:rsidR="008D3E05" w14:paraId="70F7A917" w14:textId="77777777" w:rsidTr="00837601">
        <w:tc>
          <w:tcPr>
            <w:tcW w:w="6375" w:type="dxa"/>
            <w:shd w:val="clear" w:color="auto" w:fill="auto"/>
          </w:tcPr>
          <w:p w14:paraId="2773E487"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Vocational Training Certificate or equivalent JCPTGP</w:t>
            </w:r>
          </w:p>
        </w:tc>
        <w:tc>
          <w:tcPr>
            <w:tcW w:w="1270" w:type="dxa"/>
            <w:shd w:val="clear" w:color="auto" w:fill="auto"/>
          </w:tcPr>
          <w:p w14:paraId="2412DAA6"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025AD059" w14:textId="77777777" w:rsidR="008D3E05" w:rsidRPr="00E73095" w:rsidRDefault="008D3E05" w:rsidP="00682EB3">
            <w:pPr>
              <w:tabs>
                <w:tab w:val="left" w:pos="1632"/>
              </w:tabs>
              <w:spacing w:after="0" w:line="240" w:lineRule="auto"/>
              <w:jc w:val="both"/>
              <w:rPr>
                <w:rFonts w:ascii="Arial" w:hAnsi="Arial" w:cs="Arial"/>
              </w:rPr>
            </w:pPr>
          </w:p>
        </w:tc>
      </w:tr>
      <w:tr w:rsidR="008D3E05" w14:paraId="779E2F4B" w14:textId="77777777" w:rsidTr="00837601">
        <w:trPr>
          <w:trHeight w:val="314"/>
        </w:trPr>
        <w:tc>
          <w:tcPr>
            <w:tcW w:w="6375" w:type="dxa"/>
            <w:shd w:val="clear" w:color="auto" w:fill="auto"/>
          </w:tcPr>
          <w:p w14:paraId="681ED17D"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General Practitioner (Certificate of Completion of Training CCT)</w:t>
            </w:r>
          </w:p>
        </w:tc>
        <w:tc>
          <w:tcPr>
            <w:tcW w:w="1270" w:type="dxa"/>
            <w:shd w:val="clear" w:color="auto" w:fill="auto"/>
          </w:tcPr>
          <w:p w14:paraId="01579C2E"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190F362E" w14:textId="77777777" w:rsidR="008D3E05" w:rsidRPr="00E73095" w:rsidRDefault="008D3E05" w:rsidP="00682EB3">
            <w:pPr>
              <w:tabs>
                <w:tab w:val="left" w:pos="1632"/>
              </w:tabs>
              <w:spacing w:after="0" w:line="240" w:lineRule="auto"/>
              <w:jc w:val="both"/>
              <w:rPr>
                <w:rFonts w:ascii="Arial" w:hAnsi="Arial" w:cs="Arial"/>
              </w:rPr>
            </w:pPr>
          </w:p>
        </w:tc>
      </w:tr>
      <w:tr w:rsidR="008D3E05" w14:paraId="4D49B6CE" w14:textId="77777777" w:rsidTr="00837601">
        <w:trPr>
          <w:trHeight w:val="314"/>
        </w:trPr>
        <w:tc>
          <w:tcPr>
            <w:tcW w:w="9010" w:type="dxa"/>
            <w:gridSpan w:val="3"/>
            <w:shd w:val="clear" w:color="auto" w:fill="95B3D7"/>
          </w:tcPr>
          <w:p w14:paraId="0A893883"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Eligibility</w:t>
            </w:r>
          </w:p>
        </w:tc>
      </w:tr>
      <w:tr w:rsidR="008D3E05" w14:paraId="7E69CE8B" w14:textId="77777777" w:rsidTr="00837601">
        <w:trPr>
          <w:trHeight w:val="314"/>
        </w:trPr>
        <w:tc>
          <w:tcPr>
            <w:tcW w:w="6375" w:type="dxa"/>
            <w:shd w:val="clear" w:color="auto" w:fill="auto"/>
          </w:tcPr>
          <w:p w14:paraId="1FF6E60A"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Full GMC Registration</w:t>
            </w:r>
          </w:p>
        </w:tc>
        <w:tc>
          <w:tcPr>
            <w:tcW w:w="1270" w:type="dxa"/>
            <w:shd w:val="clear" w:color="auto" w:fill="auto"/>
          </w:tcPr>
          <w:p w14:paraId="5DE3C20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05969F4C" w14:textId="77777777" w:rsidR="008D3E05" w:rsidRPr="00E73095" w:rsidRDefault="008D3E05" w:rsidP="00682EB3">
            <w:pPr>
              <w:tabs>
                <w:tab w:val="left" w:pos="1632"/>
              </w:tabs>
              <w:spacing w:after="0" w:line="240" w:lineRule="auto"/>
              <w:jc w:val="both"/>
              <w:rPr>
                <w:rFonts w:ascii="Arial" w:hAnsi="Arial" w:cs="Arial"/>
              </w:rPr>
            </w:pPr>
          </w:p>
        </w:tc>
      </w:tr>
      <w:tr w:rsidR="008D3E05" w14:paraId="4C7CA5D5" w14:textId="77777777" w:rsidTr="00837601">
        <w:trPr>
          <w:trHeight w:val="314"/>
        </w:trPr>
        <w:tc>
          <w:tcPr>
            <w:tcW w:w="6375" w:type="dxa"/>
            <w:shd w:val="clear" w:color="auto" w:fill="auto"/>
          </w:tcPr>
          <w:p w14:paraId="3C25A395"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National Performers List registration</w:t>
            </w:r>
          </w:p>
        </w:tc>
        <w:tc>
          <w:tcPr>
            <w:tcW w:w="1270" w:type="dxa"/>
            <w:shd w:val="clear" w:color="auto" w:fill="auto"/>
          </w:tcPr>
          <w:p w14:paraId="0B0152FD"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4CD96ECE" w14:textId="77777777" w:rsidR="008D3E05" w:rsidRPr="00E73095" w:rsidRDefault="008D3E05" w:rsidP="00682EB3">
            <w:pPr>
              <w:tabs>
                <w:tab w:val="left" w:pos="1632"/>
              </w:tabs>
              <w:spacing w:after="0" w:line="240" w:lineRule="auto"/>
              <w:jc w:val="both"/>
              <w:rPr>
                <w:rFonts w:ascii="Arial" w:hAnsi="Arial" w:cs="Arial"/>
              </w:rPr>
            </w:pPr>
          </w:p>
        </w:tc>
      </w:tr>
      <w:tr w:rsidR="008D3E05" w14:paraId="12633F66" w14:textId="77777777" w:rsidTr="00837601">
        <w:trPr>
          <w:trHeight w:val="314"/>
        </w:trPr>
        <w:tc>
          <w:tcPr>
            <w:tcW w:w="6375" w:type="dxa"/>
            <w:shd w:val="clear" w:color="auto" w:fill="auto"/>
          </w:tcPr>
          <w:p w14:paraId="64F2C3C7"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Appropriate defence indemnity (MPS/MDU)</w:t>
            </w:r>
          </w:p>
        </w:tc>
        <w:tc>
          <w:tcPr>
            <w:tcW w:w="1270" w:type="dxa"/>
            <w:shd w:val="clear" w:color="auto" w:fill="auto"/>
          </w:tcPr>
          <w:p w14:paraId="504D9C9B"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4C7DD50D" w14:textId="77777777" w:rsidR="008D3E05" w:rsidRPr="00E73095" w:rsidRDefault="008D3E05" w:rsidP="00682EB3">
            <w:pPr>
              <w:tabs>
                <w:tab w:val="left" w:pos="1632"/>
              </w:tabs>
              <w:spacing w:after="0" w:line="240" w:lineRule="auto"/>
              <w:jc w:val="both"/>
              <w:rPr>
                <w:rFonts w:ascii="Arial" w:hAnsi="Arial" w:cs="Arial"/>
              </w:rPr>
            </w:pPr>
          </w:p>
        </w:tc>
      </w:tr>
      <w:tr w:rsidR="008D3E05" w14:paraId="2E29AB15" w14:textId="77777777" w:rsidTr="00837601">
        <w:trPr>
          <w:trHeight w:val="314"/>
        </w:trPr>
        <w:tc>
          <w:tcPr>
            <w:tcW w:w="6375" w:type="dxa"/>
            <w:shd w:val="clear" w:color="auto" w:fill="auto"/>
          </w:tcPr>
          <w:p w14:paraId="0483E035"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Eligibility to practice in the UK independently</w:t>
            </w:r>
          </w:p>
        </w:tc>
        <w:tc>
          <w:tcPr>
            <w:tcW w:w="1270" w:type="dxa"/>
            <w:shd w:val="clear" w:color="auto" w:fill="auto"/>
          </w:tcPr>
          <w:p w14:paraId="523D14EA"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0C582FAD" w14:textId="77777777" w:rsidR="008D3E05" w:rsidRPr="00E73095" w:rsidRDefault="008D3E05" w:rsidP="00682EB3">
            <w:pPr>
              <w:tabs>
                <w:tab w:val="left" w:pos="1632"/>
              </w:tabs>
              <w:spacing w:after="0" w:line="240" w:lineRule="auto"/>
              <w:jc w:val="both"/>
              <w:rPr>
                <w:rFonts w:ascii="Arial" w:hAnsi="Arial" w:cs="Arial"/>
              </w:rPr>
            </w:pPr>
          </w:p>
        </w:tc>
      </w:tr>
      <w:tr w:rsidR="008D3E05" w14:paraId="1A498FDF" w14:textId="77777777" w:rsidTr="00837601">
        <w:tc>
          <w:tcPr>
            <w:tcW w:w="6375" w:type="dxa"/>
            <w:shd w:val="clear" w:color="auto" w:fill="95B3D7"/>
          </w:tcPr>
          <w:p w14:paraId="0F95170E"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Experience</w:t>
            </w:r>
          </w:p>
        </w:tc>
        <w:tc>
          <w:tcPr>
            <w:tcW w:w="1270" w:type="dxa"/>
            <w:shd w:val="clear" w:color="auto" w:fill="95B3D7"/>
          </w:tcPr>
          <w:p w14:paraId="65A22011"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Essential</w:t>
            </w:r>
          </w:p>
        </w:tc>
        <w:tc>
          <w:tcPr>
            <w:tcW w:w="1365" w:type="dxa"/>
            <w:shd w:val="clear" w:color="auto" w:fill="95B3D7"/>
          </w:tcPr>
          <w:p w14:paraId="17B51DEB"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Desirable</w:t>
            </w:r>
          </w:p>
        </w:tc>
      </w:tr>
      <w:tr w:rsidR="008D3E05" w14:paraId="1282D604" w14:textId="77777777" w:rsidTr="00837601">
        <w:trPr>
          <w:trHeight w:val="314"/>
        </w:trPr>
        <w:tc>
          <w:tcPr>
            <w:tcW w:w="6375" w:type="dxa"/>
            <w:shd w:val="clear" w:color="auto" w:fill="auto"/>
          </w:tcPr>
          <w:p w14:paraId="13212D24"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Experience of working in a primary care environment</w:t>
            </w:r>
          </w:p>
        </w:tc>
        <w:tc>
          <w:tcPr>
            <w:tcW w:w="1270" w:type="dxa"/>
            <w:shd w:val="clear" w:color="auto" w:fill="auto"/>
          </w:tcPr>
          <w:p w14:paraId="7ACD6A5C"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57632AD" w14:textId="77777777" w:rsidR="008D3E05" w:rsidRPr="00E73095" w:rsidRDefault="008D3E05" w:rsidP="00682EB3">
            <w:pPr>
              <w:tabs>
                <w:tab w:val="left" w:pos="1632"/>
              </w:tabs>
              <w:spacing w:after="0" w:line="240" w:lineRule="auto"/>
              <w:jc w:val="both"/>
              <w:rPr>
                <w:rFonts w:ascii="Arial" w:hAnsi="Arial" w:cs="Arial"/>
              </w:rPr>
            </w:pPr>
          </w:p>
        </w:tc>
      </w:tr>
      <w:tr w:rsidR="008D3E05" w14:paraId="22661F06" w14:textId="77777777" w:rsidTr="00837601">
        <w:tc>
          <w:tcPr>
            <w:tcW w:w="6375" w:type="dxa"/>
            <w:shd w:val="clear" w:color="auto" w:fill="auto"/>
          </w:tcPr>
          <w:p w14:paraId="40590FA6"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Experience of continued professional development</w:t>
            </w:r>
          </w:p>
        </w:tc>
        <w:tc>
          <w:tcPr>
            <w:tcW w:w="1270" w:type="dxa"/>
            <w:shd w:val="clear" w:color="auto" w:fill="auto"/>
          </w:tcPr>
          <w:p w14:paraId="33BA35FC"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09B5E6DB" w14:textId="77777777" w:rsidR="008D3E05" w:rsidRPr="00E73095" w:rsidRDefault="008D3E05" w:rsidP="00682EB3">
            <w:pPr>
              <w:tabs>
                <w:tab w:val="left" w:pos="1632"/>
              </w:tabs>
              <w:spacing w:after="0" w:line="240" w:lineRule="auto"/>
              <w:jc w:val="both"/>
              <w:rPr>
                <w:rFonts w:ascii="Arial" w:hAnsi="Arial" w:cs="Arial"/>
              </w:rPr>
            </w:pPr>
          </w:p>
        </w:tc>
      </w:tr>
      <w:tr w:rsidR="008D3E05" w14:paraId="29791316" w14:textId="77777777" w:rsidTr="00837601">
        <w:tc>
          <w:tcPr>
            <w:tcW w:w="6375" w:type="dxa"/>
            <w:shd w:val="clear" w:color="auto" w:fill="auto"/>
          </w:tcPr>
          <w:p w14:paraId="42C0FD4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Experience of QOF and clinical audit</w:t>
            </w:r>
          </w:p>
        </w:tc>
        <w:tc>
          <w:tcPr>
            <w:tcW w:w="1270" w:type="dxa"/>
            <w:shd w:val="clear" w:color="auto" w:fill="auto"/>
          </w:tcPr>
          <w:p w14:paraId="00C05273"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6D27C337" w14:textId="77777777" w:rsidR="008D3E05" w:rsidRPr="00E73095" w:rsidRDefault="008D3E05" w:rsidP="00682EB3">
            <w:pPr>
              <w:tabs>
                <w:tab w:val="left" w:pos="1632"/>
              </w:tabs>
              <w:spacing w:after="0" w:line="240" w:lineRule="auto"/>
              <w:jc w:val="both"/>
              <w:rPr>
                <w:rFonts w:ascii="Arial" w:hAnsi="Arial" w:cs="Arial"/>
              </w:rPr>
            </w:pPr>
          </w:p>
        </w:tc>
      </w:tr>
      <w:tr w:rsidR="008D3E05" w14:paraId="1EB1843E" w14:textId="77777777" w:rsidTr="00837601">
        <w:tc>
          <w:tcPr>
            <w:tcW w:w="6375" w:type="dxa"/>
            <w:shd w:val="clear" w:color="auto" w:fill="auto"/>
          </w:tcPr>
          <w:p w14:paraId="24DE0CFC"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Experience of medicines management</w:t>
            </w:r>
          </w:p>
        </w:tc>
        <w:tc>
          <w:tcPr>
            <w:tcW w:w="1270" w:type="dxa"/>
            <w:shd w:val="clear" w:color="auto" w:fill="auto"/>
          </w:tcPr>
          <w:p w14:paraId="75A4D8CA" w14:textId="77777777" w:rsidR="008D3E05" w:rsidRPr="00E73095" w:rsidRDefault="008D3E05" w:rsidP="00682EB3">
            <w:pPr>
              <w:tabs>
                <w:tab w:val="left" w:pos="1632"/>
              </w:tabs>
              <w:spacing w:after="0" w:line="240" w:lineRule="auto"/>
              <w:jc w:val="both"/>
              <w:rPr>
                <w:rFonts w:ascii="Arial" w:hAnsi="Arial" w:cs="Arial"/>
              </w:rPr>
            </w:pPr>
          </w:p>
        </w:tc>
        <w:tc>
          <w:tcPr>
            <w:tcW w:w="1365" w:type="dxa"/>
            <w:shd w:val="clear" w:color="auto" w:fill="auto"/>
          </w:tcPr>
          <w:p w14:paraId="501DB4E5"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r>
      <w:tr w:rsidR="008D3E05" w14:paraId="0A5D2719" w14:textId="77777777" w:rsidTr="00837601">
        <w:tc>
          <w:tcPr>
            <w:tcW w:w="6375" w:type="dxa"/>
            <w:shd w:val="clear" w:color="auto" w:fill="auto"/>
          </w:tcPr>
          <w:p w14:paraId="1B2B0A34"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 xml:space="preserve">Experience of CCG initiatives </w:t>
            </w:r>
          </w:p>
        </w:tc>
        <w:tc>
          <w:tcPr>
            <w:tcW w:w="1270" w:type="dxa"/>
            <w:shd w:val="clear" w:color="auto" w:fill="auto"/>
          </w:tcPr>
          <w:p w14:paraId="5D3331E6" w14:textId="77777777" w:rsidR="008D3E05" w:rsidRPr="00E73095" w:rsidRDefault="008D3E05" w:rsidP="00682EB3">
            <w:pPr>
              <w:tabs>
                <w:tab w:val="left" w:pos="1632"/>
              </w:tabs>
              <w:spacing w:after="0" w:line="240" w:lineRule="auto"/>
              <w:jc w:val="both"/>
              <w:rPr>
                <w:rFonts w:ascii="Arial" w:hAnsi="Arial" w:cs="Arial"/>
              </w:rPr>
            </w:pPr>
          </w:p>
        </w:tc>
        <w:tc>
          <w:tcPr>
            <w:tcW w:w="1365" w:type="dxa"/>
            <w:shd w:val="clear" w:color="auto" w:fill="auto"/>
          </w:tcPr>
          <w:p w14:paraId="100E299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r>
      <w:tr w:rsidR="008D3E05" w14:paraId="09EB3592" w14:textId="77777777" w:rsidTr="00837601">
        <w:tc>
          <w:tcPr>
            <w:tcW w:w="6375" w:type="dxa"/>
            <w:shd w:val="clear" w:color="auto" w:fill="auto"/>
          </w:tcPr>
          <w:p w14:paraId="32B19CE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General understanding of the GMS contract</w:t>
            </w:r>
          </w:p>
        </w:tc>
        <w:tc>
          <w:tcPr>
            <w:tcW w:w="1270" w:type="dxa"/>
            <w:shd w:val="clear" w:color="auto" w:fill="auto"/>
          </w:tcPr>
          <w:p w14:paraId="62DC69C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CD31C23" w14:textId="77777777" w:rsidR="008D3E05" w:rsidRPr="00E73095" w:rsidRDefault="008D3E05" w:rsidP="00682EB3">
            <w:pPr>
              <w:tabs>
                <w:tab w:val="left" w:pos="1632"/>
              </w:tabs>
              <w:spacing w:after="0" w:line="240" w:lineRule="auto"/>
              <w:jc w:val="both"/>
              <w:rPr>
                <w:rFonts w:ascii="Arial" w:hAnsi="Arial" w:cs="Arial"/>
              </w:rPr>
            </w:pPr>
          </w:p>
        </w:tc>
      </w:tr>
      <w:tr w:rsidR="008D3E05" w14:paraId="5D1426D4" w14:textId="77777777" w:rsidTr="00837601">
        <w:tc>
          <w:tcPr>
            <w:tcW w:w="6375" w:type="dxa"/>
            <w:shd w:val="clear" w:color="auto" w:fill="B8CCE4"/>
          </w:tcPr>
          <w:p w14:paraId="1F72E720"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Clinical Knowledge &amp; Skills</w:t>
            </w:r>
          </w:p>
        </w:tc>
        <w:tc>
          <w:tcPr>
            <w:tcW w:w="1270" w:type="dxa"/>
            <w:shd w:val="clear" w:color="auto" w:fill="B8CCE4"/>
          </w:tcPr>
          <w:p w14:paraId="16197C3C"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b/>
              </w:rPr>
              <w:t>Essential</w:t>
            </w:r>
          </w:p>
        </w:tc>
        <w:tc>
          <w:tcPr>
            <w:tcW w:w="1365" w:type="dxa"/>
            <w:shd w:val="clear" w:color="auto" w:fill="B8CCE4"/>
          </w:tcPr>
          <w:p w14:paraId="6ABFD9D1"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b/>
              </w:rPr>
              <w:t>Desirable</w:t>
            </w:r>
          </w:p>
        </w:tc>
      </w:tr>
      <w:tr w:rsidR="008D3E05" w14:paraId="2BA32A2A" w14:textId="77777777" w:rsidTr="00837601">
        <w:tc>
          <w:tcPr>
            <w:tcW w:w="6375" w:type="dxa"/>
            <w:shd w:val="clear" w:color="auto" w:fill="auto"/>
          </w:tcPr>
          <w:p w14:paraId="69226F2D"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 xml:space="preserve">Outstanding level of clinical knowledge and skills commensurate with that of an experienced GP </w:t>
            </w:r>
          </w:p>
        </w:tc>
        <w:tc>
          <w:tcPr>
            <w:tcW w:w="1270" w:type="dxa"/>
            <w:shd w:val="clear" w:color="auto" w:fill="auto"/>
          </w:tcPr>
          <w:p w14:paraId="690FFB3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25258670" w14:textId="77777777" w:rsidR="008D3E05" w:rsidRPr="00E73095" w:rsidRDefault="008D3E05" w:rsidP="00682EB3">
            <w:pPr>
              <w:tabs>
                <w:tab w:val="left" w:pos="1632"/>
              </w:tabs>
              <w:spacing w:after="0" w:line="240" w:lineRule="auto"/>
              <w:jc w:val="both"/>
              <w:rPr>
                <w:rFonts w:ascii="Arial" w:hAnsi="Arial" w:cs="Arial"/>
              </w:rPr>
            </w:pPr>
          </w:p>
        </w:tc>
      </w:tr>
      <w:tr w:rsidR="008D3E05" w14:paraId="30C0A0FD" w14:textId="77777777" w:rsidTr="00837601">
        <w:tc>
          <w:tcPr>
            <w:tcW w:w="6375" w:type="dxa"/>
            <w:shd w:val="clear" w:color="auto" w:fill="95B3D7"/>
          </w:tcPr>
          <w:p w14:paraId="2D955EEE"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Skills</w:t>
            </w:r>
          </w:p>
        </w:tc>
        <w:tc>
          <w:tcPr>
            <w:tcW w:w="1270" w:type="dxa"/>
            <w:shd w:val="clear" w:color="auto" w:fill="95B3D7"/>
          </w:tcPr>
          <w:p w14:paraId="5667A9D9"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Essential</w:t>
            </w:r>
          </w:p>
        </w:tc>
        <w:tc>
          <w:tcPr>
            <w:tcW w:w="1365" w:type="dxa"/>
            <w:shd w:val="clear" w:color="auto" w:fill="95B3D7"/>
          </w:tcPr>
          <w:p w14:paraId="61EBDE6B"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Desirable</w:t>
            </w:r>
          </w:p>
        </w:tc>
      </w:tr>
      <w:tr w:rsidR="008D3E05" w14:paraId="49D5B8D7" w14:textId="77777777" w:rsidTr="00837601">
        <w:tc>
          <w:tcPr>
            <w:tcW w:w="6375" w:type="dxa"/>
            <w:shd w:val="clear" w:color="auto" w:fill="auto"/>
          </w:tcPr>
          <w:p w14:paraId="68ECD5E3"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Excellent communication skills (written and oral)</w:t>
            </w:r>
          </w:p>
        </w:tc>
        <w:tc>
          <w:tcPr>
            <w:tcW w:w="1270" w:type="dxa"/>
            <w:shd w:val="clear" w:color="auto" w:fill="auto"/>
          </w:tcPr>
          <w:p w14:paraId="60D6465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175598DB" w14:textId="77777777" w:rsidR="008D3E05" w:rsidRPr="00E73095" w:rsidRDefault="008D3E05" w:rsidP="00682EB3">
            <w:pPr>
              <w:tabs>
                <w:tab w:val="left" w:pos="1632"/>
              </w:tabs>
              <w:spacing w:after="0" w:line="240" w:lineRule="auto"/>
              <w:jc w:val="both"/>
              <w:rPr>
                <w:rFonts w:ascii="Arial" w:hAnsi="Arial" w:cs="Arial"/>
              </w:rPr>
            </w:pPr>
          </w:p>
        </w:tc>
      </w:tr>
      <w:tr w:rsidR="008D3E05" w14:paraId="71532561" w14:textId="77777777" w:rsidTr="00837601">
        <w:tc>
          <w:tcPr>
            <w:tcW w:w="6375" w:type="dxa"/>
            <w:shd w:val="clear" w:color="auto" w:fill="auto"/>
          </w:tcPr>
          <w:p w14:paraId="2720DB2F"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Strong IT skills</w:t>
            </w:r>
          </w:p>
        </w:tc>
        <w:tc>
          <w:tcPr>
            <w:tcW w:w="1270" w:type="dxa"/>
            <w:shd w:val="clear" w:color="auto" w:fill="auto"/>
          </w:tcPr>
          <w:p w14:paraId="3285741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44C2696C" w14:textId="77777777" w:rsidR="008D3E05" w:rsidRPr="00E73095" w:rsidRDefault="008D3E05" w:rsidP="00682EB3">
            <w:pPr>
              <w:tabs>
                <w:tab w:val="left" w:pos="1632"/>
              </w:tabs>
              <w:spacing w:after="0" w:line="240" w:lineRule="auto"/>
              <w:jc w:val="both"/>
              <w:rPr>
                <w:rFonts w:ascii="Arial" w:hAnsi="Arial" w:cs="Arial"/>
              </w:rPr>
            </w:pPr>
          </w:p>
        </w:tc>
      </w:tr>
      <w:tr w:rsidR="008D3E05" w14:paraId="0C51CE31" w14:textId="77777777" w:rsidTr="00837601">
        <w:tc>
          <w:tcPr>
            <w:tcW w:w="6375" w:type="dxa"/>
            <w:shd w:val="clear" w:color="auto" w:fill="auto"/>
          </w:tcPr>
          <w:p w14:paraId="1DCDEF94"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Clear, polite telephone manner</w:t>
            </w:r>
          </w:p>
        </w:tc>
        <w:tc>
          <w:tcPr>
            <w:tcW w:w="1270" w:type="dxa"/>
            <w:shd w:val="clear" w:color="auto" w:fill="auto"/>
          </w:tcPr>
          <w:p w14:paraId="006CC5A1"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67E66231" w14:textId="77777777" w:rsidR="008D3E05" w:rsidRPr="00E73095" w:rsidRDefault="008D3E05" w:rsidP="00682EB3">
            <w:pPr>
              <w:tabs>
                <w:tab w:val="left" w:pos="1632"/>
              </w:tabs>
              <w:spacing w:after="0" w:line="240" w:lineRule="auto"/>
              <w:jc w:val="both"/>
              <w:rPr>
                <w:rFonts w:ascii="Arial" w:hAnsi="Arial" w:cs="Arial"/>
              </w:rPr>
            </w:pPr>
          </w:p>
        </w:tc>
      </w:tr>
      <w:tr w:rsidR="008D3E05" w14:paraId="18831529" w14:textId="77777777" w:rsidTr="00837601">
        <w:tc>
          <w:tcPr>
            <w:tcW w:w="6375" w:type="dxa"/>
            <w:shd w:val="clear" w:color="auto" w:fill="auto"/>
          </w:tcPr>
          <w:p w14:paraId="395FEB51"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Competent in the use of Office and Outlook</w:t>
            </w:r>
          </w:p>
        </w:tc>
        <w:tc>
          <w:tcPr>
            <w:tcW w:w="1270" w:type="dxa"/>
            <w:shd w:val="clear" w:color="auto" w:fill="auto"/>
          </w:tcPr>
          <w:p w14:paraId="2FD36123"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5B4245F8" w14:textId="77777777" w:rsidR="008D3E05" w:rsidRPr="00E73095" w:rsidRDefault="008D3E05" w:rsidP="00682EB3">
            <w:pPr>
              <w:tabs>
                <w:tab w:val="left" w:pos="1632"/>
              </w:tabs>
              <w:spacing w:after="0" w:line="240" w:lineRule="auto"/>
              <w:jc w:val="both"/>
              <w:rPr>
                <w:rFonts w:ascii="Arial" w:hAnsi="Arial" w:cs="Arial"/>
              </w:rPr>
            </w:pPr>
          </w:p>
        </w:tc>
      </w:tr>
      <w:tr w:rsidR="008D3E05" w14:paraId="72071500" w14:textId="77777777" w:rsidTr="00837601">
        <w:tc>
          <w:tcPr>
            <w:tcW w:w="6375" w:type="dxa"/>
            <w:shd w:val="clear" w:color="auto" w:fill="auto"/>
          </w:tcPr>
          <w:p w14:paraId="77CF861B" w14:textId="77777777" w:rsidR="008D3E05" w:rsidRPr="00E73095" w:rsidRDefault="008D3E05" w:rsidP="00682EB3">
            <w:pPr>
              <w:tabs>
                <w:tab w:val="left" w:pos="1632"/>
              </w:tabs>
              <w:spacing w:after="0" w:line="240" w:lineRule="auto"/>
              <w:jc w:val="both"/>
              <w:rPr>
                <w:rFonts w:ascii="Arial" w:hAnsi="Arial" w:cs="Arial"/>
              </w:rPr>
            </w:pPr>
            <w:r>
              <w:rPr>
                <w:rFonts w:ascii="Arial" w:hAnsi="Arial" w:cs="Arial"/>
              </w:rPr>
              <w:t>EMIS Web</w:t>
            </w:r>
            <w:r w:rsidRPr="00E73095">
              <w:rPr>
                <w:rFonts w:ascii="Arial" w:hAnsi="Arial" w:cs="Arial"/>
              </w:rPr>
              <w:t xml:space="preserve">  user skills</w:t>
            </w:r>
          </w:p>
        </w:tc>
        <w:tc>
          <w:tcPr>
            <w:tcW w:w="1270" w:type="dxa"/>
            <w:shd w:val="clear" w:color="auto" w:fill="auto"/>
          </w:tcPr>
          <w:p w14:paraId="6F58AD3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7F94CE1" w14:textId="77777777" w:rsidR="008D3E05" w:rsidRPr="00E73095" w:rsidRDefault="008D3E05" w:rsidP="00682EB3">
            <w:pPr>
              <w:tabs>
                <w:tab w:val="left" w:pos="1632"/>
              </w:tabs>
              <w:spacing w:after="0" w:line="240" w:lineRule="auto"/>
              <w:jc w:val="both"/>
              <w:rPr>
                <w:rFonts w:ascii="Arial" w:hAnsi="Arial" w:cs="Arial"/>
              </w:rPr>
            </w:pPr>
          </w:p>
        </w:tc>
      </w:tr>
      <w:tr w:rsidR="008D3E05" w14:paraId="567FF347" w14:textId="77777777" w:rsidTr="00837601">
        <w:tc>
          <w:tcPr>
            <w:tcW w:w="6375" w:type="dxa"/>
            <w:shd w:val="clear" w:color="auto" w:fill="auto"/>
          </w:tcPr>
          <w:p w14:paraId="14BD82DC"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Effective time management (Planning &amp; Organising)</w:t>
            </w:r>
          </w:p>
        </w:tc>
        <w:tc>
          <w:tcPr>
            <w:tcW w:w="1270" w:type="dxa"/>
            <w:shd w:val="clear" w:color="auto" w:fill="auto"/>
          </w:tcPr>
          <w:p w14:paraId="4551EE17"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7327BCB9" w14:textId="77777777" w:rsidR="008D3E05" w:rsidRPr="00E73095" w:rsidRDefault="008D3E05" w:rsidP="00682EB3">
            <w:pPr>
              <w:tabs>
                <w:tab w:val="left" w:pos="1632"/>
              </w:tabs>
              <w:spacing w:after="0" w:line="240" w:lineRule="auto"/>
              <w:jc w:val="both"/>
              <w:rPr>
                <w:rFonts w:ascii="Arial" w:hAnsi="Arial" w:cs="Arial"/>
              </w:rPr>
            </w:pPr>
          </w:p>
        </w:tc>
      </w:tr>
      <w:tr w:rsidR="008D3E05" w14:paraId="39E6B154" w14:textId="77777777" w:rsidTr="00837601">
        <w:tc>
          <w:tcPr>
            <w:tcW w:w="6375" w:type="dxa"/>
            <w:shd w:val="clear" w:color="auto" w:fill="auto"/>
          </w:tcPr>
          <w:p w14:paraId="05A4BE31"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Ability to work as a team member and autonomously</w:t>
            </w:r>
          </w:p>
        </w:tc>
        <w:tc>
          <w:tcPr>
            <w:tcW w:w="1270" w:type="dxa"/>
            <w:shd w:val="clear" w:color="auto" w:fill="auto"/>
          </w:tcPr>
          <w:p w14:paraId="1C2117A6"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C94F779" w14:textId="77777777" w:rsidR="008D3E05" w:rsidRPr="00E73095" w:rsidRDefault="008D3E05" w:rsidP="00682EB3">
            <w:pPr>
              <w:tabs>
                <w:tab w:val="left" w:pos="1632"/>
              </w:tabs>
              <w:spacing w:after="0" w:line="240" w:lineRule="auto"/>
              <w:jc w:val="both"/>
              <w:rPr>
                <w:rFonts w:ascii="Arial" w:hAnsi="Arial" w:cs="Arial"/>
              </w:rPr>
            </w:pPr>
          </w:p>
        </w:tc>
      </w:tr>
      <w:tr w:rsidR="008D3E05" w14:paraId="34DE354F" w14:textId="77777777" w:rsidTr="00837601">
        <w:tc>
          <w:tcPr>
            <w:tcW w:w="6375" w:type="dxa"/>
            <w:shd w:val="clear" w:color="auto" w:fill="auto"/>
          </w:tcPr>
          <w:p w14:paraId="622DAB3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Excellent interpersonal skills</w:t>
            </w:r>
          </w:p>
        </w:tc>
        <w:tc>
          <w:tcPr>
            <w:tcW w:w="1270" w:type="dxa"/>
            <w:shd w:val="clear" w:color="auto" w:fill="auto"/>
          </w:tcPr>
          <w:p w14:paraId="0D0E7D0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7FDF4EC7" w14:textId="77777777" w:rsidR="008D3E05" w:rsidRPr="00E73095" w:rsidRDefault="008D3E05" w:rsidP="00682EB3">
            <w:pPr>
              <w:tabs>
                <w:tab w:val="left" w:pos="1632"/>
              </w:tabs>
              <w:spacing w:after="0" w:line="240" w:lineRule="auto"/>
              <w:jc w:val="both"/>
              <w:rPr>
                <w:rFonts w:ascii="Arial" w:hAnsi="Arial" w:cs="Arial"/>
              </w:rPr>
            </w:pPr>
          </w:p>
        </w:tc>
      </w:tr>
      <w:tr w:rsidR="008D3E05" w14:paraId="5766F3E2" w14:textId="77777777" w:rsidTr="00837601">
        <w:tc>
          <w:tcPr>
            <w:tcW w:w="6375" w:type="dxa"/>
            <w:shd w:val="clear" w:color="auto" w:fill="auto"/>
          </w:tcPr>
          <w:p w14:paraId="4BAFEBD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Problem solving &amp; analytical skills</w:t>
            </w:r>
          </w:p>
        </w:tc>
        <w:tc>
          <w:tcPr>
            <w:tcW w:w="1270" w:type="dxa"/>
            <w:shd w:val="clear" w:color="auto" w:fill="auto"/>
          </w:tcPr>
          <w:p w14:paraId="36F796A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535AA489" w14:textId="77777777" w:rsidR="008D3E05" w:rsidRPr="00E73095" w:rsidRDefault="008D3E05" w:rsidP="00682EB3">
            <w:pPr>
              <w:tabs>
                <w:tab w:val="left" w:pos="1632"/>
              </w:tabs>
              <w:spacing w:after="0" w:line="240" w:lineRule="auto"/>
              <w:jc w:val="both"/>
              <w:rPr>
                <w:rFonts w:ascii="Arial" w:hAnsi="Arial" w:cs="Arial"/>
              </w:rPr>
            </w:pPr>
          </w:p>
        </w:tc>
      </w:tr>
      <w:tr w:rsidR="008D3E05" w14:paraId="71413D91" w14:textId="77777777" w:rsidTr="00837601">
        <w:tc>
          <w:tcPr>
            <w:tcW w:w="6375" w:type="dxa"/>
            <w:shd w:val="clear" w:color="auto" w:fill="auto"/>
          </w:tcPr>
          <w:p w14:paraId="23A7165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Ability to follow clinical policy and procedure</w:t>
            </w:r>
          </w:p>
        </w:tc>
        <w:tc>
          <w:tcPr>
            <w:tcW w:w="1270" w:type="dxa"/>
            <w:shd w:val="clear" w:color="auto" w:fill="auto"/>
          </w:tcPr>
          <w:p w14:paraId="5C100CDF"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6ECAB2FB" w14:textId="77777777" w:rsidR="008D3E05" w:rsidRPr="00E73095" w:rsidRDefault="008D3E05" w:rsidP="00682EB3">
            <w:pPr>
              <w:tabs>
                <w:tab w:val="left" w:pos="1632"/>
              </w:tabs>
              <w:spacing w:after="0" w:line="240" w:lineRule="auto"/>
              <w:jc w:val="both"/>
              <w:rPr>
                <w:rFonts w:ascii="Arial" w:hAnsi="Arial" w:cs="Arial"/>
              </w:rPr>
            </w:pPr>
          </w:p>
        </w:tc>
      </w:tr>
      <w:tr w:rsidR="008D3E05" w14:paraId="4A337FF2" w14:textId="77777777" w:rsidTr="00837601">
        <w:tc>
          <w:tcPr>
            <w:tcW w:w="6375" w:type="dxa"/>
            <w:shd w:val="clear" w:color="auto" w:fill="auto"/>
          </w:tcPr>
          <w:p w14:paraId="6EE3E393"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Experience with audit and able to lead audit programmes</w:t>
            </w:r>
          </w:p>
        </w:tc>
        <w:tc>
          <w:tcPr>
            <w:tcW w:w="1270" w:type="dxa"/>
            <w:shd w:val="clear" w:color="auto" w:fill="auto"/>
          </w:tcPr>
          <w:p w14:paraId="379E8101"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56C7CDEA" w14:textId="77777777" w:rsidR="008D3E05" w:rsidRPr="00E73095" w:rsidRDefault="008D3E05" w:rsidP="00682EB3">
            <w:pPr>
              <w:tabs>
                <w:tab w:val="left" w:pos="1632"/>
              </w:tabs>
              <w:spacing w:after="0" w:line="240" w:lineRule="auto"/>
              <w:jc w:val="both"/>
              <w:rPr>
                <w:rFonts w:ascii="Arial" w:hAnsi="Arial" w:cs="Arial"/>
              </w:rPr>
            </w:pPr>
          </w:p>
        </w:tc>
      </w:tr>
      <w:tr w:rsidR="008D3E05" w14:paraId="56B09D3B" w14:textId="77777777" w:rsidTr="00837601">
        <w:tc>
          <w:tcPr>
            <w:tcW w:w="6375" w:type="dxa"/>
            <w:shd w:val="clear" w:color="auto" w:fill="auto"/>
          </w:tcPr>
          <w:p w14:paraId="34C03D0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Experience with clinical risk management</w:t>
            </w:r>
          </w:p>
        </w:tc>
        <w:tc>
          <w:tcPr>
            <w:tcW w:w="1270" w:type="dxa"/>
            <w:shd w:val="clear" w:color="auto" w:fill="auto"/>
          </w:tcPr>
          <w:p w14:paraId="4DF1444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BD432E0" w14:textId="77777777" w:rsidR="008D3E05" w:rsidRPr="00E73095" w:rsidRDefault="008D3E05" w:rsidP="00682EB3">
            <w:pPr>
              <w:tabs>
                <w:tab w:val="left" w:pos="1632"/>
              </w:tabs>
              <w:spacing w:after="0" w:line="240" w:lineRule="auto"/>
              <w:jc w:val="both"/>
              <w:rPr>
                <w:rFonts w:ascii="Arial" w:hAnsi="Arial" w:cs="Arial"/>
              </w:rPr>
            </w:pPr>
          </w:p>
        </w:tc>
      </w:tr>
      <w:tr w:rsidR="008D3E05" w14:paraId="22214616" w14:textId="77777777" w:rsidTr="00837601">
        <w:trPr>
          <w:trHeight w:val="233"/>
        </w:trPr>
        <w:tc>
          <w:tcPr>
            <w:tcW w:w="6375" w:type="dxa"/>
            <w:shd w:val="clear" w:color="auto" w:fill="95B3D7"/>
          </w:tcPr>
          <w:p w14:paraId="508CC2D0"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Personal Qualities</w:t>
            </w:r>
          </w:p>
        </w:tc>
        <w:tc>
          <w:tcPr>
            <w:tcW w:w="1270" w:type="dxa"/>
            <w:shd w:val="clear" w:color="auto" w:fill="95B3D7"/>
          </w:tcPr>
          <w:p w14:paraId="431A925C"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Essential</w:t>
            </w:r>
          </w:p>
        </w:tc>
        <w:tc>
          <w:tcPr>
            <w:tcW w:w="1365" w:type="dxa"/>
            <w:shd w:val="clear" w:color="auto" w:fill="95B3D7"/>
          </w:tcPr>
          <w:p w14:paraId="6D6DA35E"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Desirable</w:t>
            </w:r>
          </w:p>
        </w:tc>
      </w:tr>
      <w:tr w:rsidR="008D3E05" w14:paraId="2F907088" w14:textId="77777777" w:rsidTr="00837601">
        <w:trPr>
          <w:trHeight w:val="233"/>
        </w:trPr>
        <w:tc>
          <w:tcPr>
            <w:tcW w:w="6375" w:type="dxa"/>
            <w:shd w:val="clear" w:color="auto" w:fill="auto"/>
          </w:tcPr>
          <w:p w14:paraId="718A740F"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Polite and confident</w:t>
            </w:r>
          </w:p>
        </w:tc>
        <w:tc>
          <w:tcPr>
            <w:tcW w:w="1270" w:type="dxa"/>
            <w:shd w:val="clear" w:color="auto" w:fill="auto"/>
          </w:tcPr>
          <w:p w14:paraId="67935AE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1B127EA0" w14:textId="77777777" w:rsidR="008D3E05" w:rsidRPr="00E73095" w:rsidRDefault="008D3E05" w:rsidP="00682EB3">
            <w:pPr>
              <w:tabs>
                <w:tab w:val="left" w:pos="1632"/>
              </w:tabs>
              <w:spacing w:after="0" w:line="240" w:lineRule="auto"/>
              <w:jc w:val="both"/>
              <w:rPr>
                <w:rFonts w:ascii="Arial" w:hAnsi="Arial" w:cs="Arial"/>
              </w:rPr>
            </w:pPr>
          </w:p>
        </w:tc>
      </w:tr>
      <w:tr w:rsidR="008D3E05" w14:paraId="3443275F" w14:textId="77777777" w:rsidTr="00837601">
        <w:trPr>
          <w:trHeight w:val="233"/>
        </w:trPr>
        <w:tc>
          <w:tcPr>
            <w:tcW w:w="6375" w:type="dxa"/>
            <w:shd w:val="clear" w:color="auto" w:fill="auto"/>
          </w:tcPr>
          <w:p w14:paraId="5339D1EB"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Flexible and cooperative</w:t>
            </w:r>
          </w:p>
        </w:tc>
        <w:tc>
          <w:tcPr>
            <w:tcW w:w="1270" w:type="dxa"/>
            <w:shd w:val="clear" w:color="auto" w:fill="auto"/>
          </w:tcPr>
          <w:p w14:paraId="6C370D45"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1704F54C" w14:textId="77777777" w:rsidR="008D3E05" w:rsidRPr="00E73095" w:rsidRDefault="008D3E05" w:rsidP="00682EB3">
            <w:pPr>
              <w:tabs>
                <w:tab w:val="left" w:pos="1632"/>
              </w:tabs>
              <w:spacing w:after="0" w:line="240" w:lineRule="auto"/>
              <w:jc w:val="both"/>
              <w:rPr>
                <w:rFonts w:ascii="Arial" w:hAnsi="Arial" w:cs="Arial"/>
              </w:rPr>
            </w:pPr>
          </w:p>
        </w:tc>
      </w:tr>
      <w:tr w:rsidR="008D3E05" w14:paraId="2FB771EF" w14:textId="77777777" w:rsidTr="00837601">
        <w:trPr>
          <w:trHeight w:val="233"/>
        </w:trPr>
        <w:tc>
          <w:tcPr>
            <w:tcW w:w="6375" w:type="dxa"/>
            <w:shd w:val="clear" w:color="auto" w:fill="auto"/>
          </w:tcPr>
          <w:p w14:paraId="0F4A3B49"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Motivated, forward thinker</w:t>
            </w:r>
          </w:p>
        </w:tc>
        <w:tc>
          <w:tcPr>
            <w:tcW w:w="1270" w:type="dxa"/>
            <w:shd w:val="clear" w:color="auto" w:fill="auto"/>
          </w:tcPr>
          <w:p w14:paraId="2DD115D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493FCD65" w14:textId="77777777" w:rsidR="008D3E05" w:rsidRPr="00E73095" w:rsidRDefault="008D3E05" w:rsidP="00682EB3">
            <w:pPr>
              <w:tabs>
                <w:tab w:val="left" w:pos="1632"/>
              </w:tabs>
              <w:spacing w:after="0" w:line="240" w:lineRule="auto"/>
              <w:jc w:val="both"/>
              <w:rPr>
                <w:rFonts w:ascii="Arial" w:hAnsi="Arial" w:cs="Arial"/>
              </w:rPr>
            </w:pPr>
          </w:p>
        </w:tc>
      </w:tr>
      <w:tr w:rsidR="008D3E05" w14:paraId="5C3C9904" w14:textId="77777777" w:rsidTr="00837601">
        <w:trPr>
          <w:trHeight w:val="233"/>
        </w:trPr>
        <w:tc>
          <w:tcPr>
            <w:tcW w:w="6375" w:type="dxa"/>
            <w:shd w:val="clear" w:color="auto" w:fill="auto"/>
          </w:tcPr>
          <w:p w14:paraId="2B9ABA4A"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Problem solver with the ability to process information accurately and effectively, interpreting data as required</w:t>
            </w:r>
          </w:p>
        </w:tc>
        <w:tc>
          <w:tcPr>
            <w:tcW w:w="1270" w:type="dxa"/>
            <w:shd w:val="clear" w:color="auto" w:fill="auto"/>
          </w:tcPr>
          <w:p w14:paraId="69E961E7"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95DBD86" w14:textId="77777777" w:rsidR="008D3E05" w:rsidRPr="00E73095" w:rsidRDefault="008D3E05" w:rsidP="00682EB3">
            <w:pPr>
              <w:tabs>
                <w:tab w:val="left" w:pos="1632"/>
              </w:tabs>
              <w:spacing w:after="0" w:line="240" w:lineRule="auto"/>
              <w:jc w:val="both"/>
              <w:rPr>
                <w:rFonts w:ascii="Arial" w:hAnsi="Arial" w:cs="Arial"/>
              </w:rPr>
            </w:pPr>
          </w:p>
        </w:tc>
      </w:tr>
      <w:tr w:rsidR="008D3E05" w14:paraId="7E7358A8" w14:textId="77777777" w:rsidTr="00837601">
        <w:trPr>
          <w:trHeight w:val="233"/>
        </w:trPr>
        <w:tc>
          <w:tcPr>
            <w:tcW w:w="6375" w:type="dxa"/>
            <w:shd w:val="clear" w:color="auto" w:fill="auto"/>
          </w:tcPr>
          <w:p w14:paraId="1BC71867"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High levels of integrity and loyalty</w:t>
            </w:r>
          </w:p>
        </w:tc>
        <w:tc>
          <w:tcPr>
            <w:tcW w:w="1270" w:type="dxa"/>
            <w:shd w:val="clear" w:color="auto" w:fill="auto"/>
          </w:tcPr>
          <w:p w14:paraId="3FFFFB1D"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5A515D40" w14:textId="77777777" w:rsidR="008D3E05" w:rsidRPr="00E73095" w:rsidRDefault="008D3E05" w:rsidP="00682EB3">
            <w:pPr>
              <w:tabs>
                <w:tab w:val="left" w:pos="1632"/>
              </w:tabs>
              <w:spacing w:after="0" w:line="240" w:lineRule="auto"/>
              <w:jc w:val="both"/>
              <w:rPr>
                <w:rFonts w:ascii="Arial" w:hAnsi="Arial" w:cs="Arial"/>
              </w:rPr>
            </w:pPr>
          </w:p>
        </w:tc>
      </w:tr>
      <w:tr w:rsidR="008D3E05" w14:paraId="1C0A0ECF" w14:textId="77777777" w:rsidTr="00837601">
        <w:trPr>
          <w:trHeight w:val="233"/>
        </w:trPr>
        <w:tc>
          <w:tcPr>
            <w:tcW w:w="6375" w:type="dxa"/>
            <w:shd w:val="clear" w:color="auto" w:fill="auto"/>
          </w:tcPr>
          <w:p w14:paraId="2A1D2144"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Sensitive and empathetic in distressing situations</w:t>
            </w:r>
          </w:p>
        </w:tc>
        <w:tc>
          <w:tcPr>
            <w:tcW w:w="1270" w:type="dxa"/>
            <w:shd w:val="clear" w:color="auto" w:fill="auto"/>
          </w:tcPr>
          <w:p w14:paraId="3A91E779"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0A69E886" w14:textId="77777777" w:rsidR="008D3E05" w:rsidRPr="00E73095" w:rsidRDefault="008D3E05" w:rsidP="00682EB3">
            <w:pPr>
              <w:tabs>
                <w:tab w:val="left" w:pos="1632"/>
              </w:tabs>
              <w:spacing w:after="0" w:line="240" w:lineRule="auto"/>
              <w:jc w:val="both"/>
              <w:rPr>
                <w:rFonts w:ascii="Arial" w:hAnsi="Arial" w:cs="Arial"/>
              </w:rPr>
            </w:pPr>
          </w:p>
        </w:tc>
      </w:tr>
      <w:tr w:rsidR="008D3E05" w14:paraId="72BC72B6" w14:textId="77777777" w:rsidTr="00837601">
        <w:trPr>
          <w:trHeight w:val="233"/>
        </w:trPr>
        <w:tc>
          <w:tcPr>
            <w:tcW w:w="6375" w:type="dxa"/>
            <w:shd w:val="clear" w:color="auto" w:fill="auto"/>
          </w:tcPr>
          <w:p w14:paraId="48E6E28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Ability to work under pressure / in stressful situations</w:t>
            </w:r>
          </w:p>
        </w:tc>
        <w:tc>
          <w:tcPr>
            <w:tcW w:w="1270" w:type="dxa"/>
            <w:shd w:val="clear" w:color="auto" w:fill="auto"/>
          </w:tcPr>
          <w:p w14:paraId="5C8D523F"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49928BC" w14:textId="77777777" w:rsidR="008D3E05" w:rsidRPr="00E73095" w:rsidRDefault="008D3E05" w:rsidP="00682EB3">
            <w:pPr>
              <w:tabs>
                <w:tab w:val="left" w:pos="1632"/>
              </w:tabs>
              <w:spacing w:after="0" w:line="240" w:lineRule="auto"/>
              <w:jc w:val="both"/>
              <w:rPr>
                <w:rFonts w:ascii="Arial" w:hAnsi="Arial" w:cs="Arial"/>
              </w:rPr>
            </w:pPr>
          </w:p>
        </w:tc>
      </w:tr>
      <w:tr w:rsidR="008D3E05" w14:paraId="4D608538" w14:textId="77777777" w:rsidTr="00837601">
        <w:trPr>
          <w:trHeight w:val="233"/>
        </w:trPr>
        <w:tc>
          <w:tcPr>
            <w:tcW w:w="6375" w:type="dxa"/>
            <w:shd w:val="clear" w:color="auto" w:fill="auto"/>
          </w:tcPr>
          <w:p w14:paraId="428995B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Effectively able to communicate and understand the needs of the patient</w:t>
            </w:r>
          </w:p>
        </w:tc>
        <w:tc>
          <w:tcPr>
            <w:tcW w:w="1270" w:type="dxa"/>
            <w:shd w:val="clear" w:color="auto" w:fill="auto"/>
          </w:tcPr>
          <w:p w14:paraId="3341995F"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76A5B011" w14:textId="77777777" w:rsidR="008D3E05" w:rsidRPr="00E73095" w:rsidRDefault="008D3E05" w:rsidP="00682EB3">
            <w:pPr>
              <w:tabs>
                <w:tab w:val="left" w:pos="1632"/>
              </w:tabs>
              <w:spacing w:after="0" w:line="240" w:lineRule="auto"/>
              <w:jc w:val="both"/>
              <w:rPr>
                <w:rFonts w:ascii="Arial" w:hAnsi="Arial" w:cs="Arial"/>
              </w:rPr>
            </w:pPr>
          </w:p>
        </w:tc>
      </w:tr>
      <w:tr w:rsidR="008D3E05" w14:paraId="043476A3" w14:textId="77777777" w:rsidTr="00837601">
        <w:trPr>
          <w:trHeight w:val="233"/>
        </w:trPr>
        <w:tc>
          <w:tcPr>
            <w:tcW w:w="6375" w:type="dxa"/>
            <w:shd w:val="clear" w:color="auto" w:fill="auto"/>
          </w:tcPr>
          <w:p w14:paraId="0AE397BA"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Commitment to ongoing professional development</w:t>
            </w:r>
          </w:p>
        </w:tc>
        <w:tc>
          <w:tcPr>
            <w:tcW w:w="1270" w:type="dxa"/>
            <w:shd w:val="clear" w:color="auto" w:fill="auto"/>
          </w:tcPr>
          <w:p w14:paraId="5840810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DA1D350" w14:textId="77777777" w:rsidR="008D3E05" w:rsidRPr="00E73095" w:rsidRDefault="008D3E05" w:rsidP="00682EB3">
            <w:pPr>
              <w:tabs>
                <w:tab w:val="left" w:pos="1632"/>
              </w:tabs>
              <w:spacing w:after="0" w:line="240" w:lineRule="auto"/>
              <w:jc w:val="both"/>
              <w:rPr>
                <w:rFonts w:ascii="Arial" w:hAnsi="Arial" w:cs="Arial"/>
              </w:rPr>
            </w:pPr>
          </w:p>
        </w:tc>
      </w:tr>
      <w:tr w:rsidR="008D3E05" w14:paraId="03456E80" w14:textId="77777777" w:rsidTr="00837601">
        <w:trPr>
          <w:trHeight w:val="296"/>
        </w:trPr>
        <w:tc>
          <w:tcPr>
            <w:tcW w:w="6375" w:type="dxa"/>
            <w:shd w:val="clear" w:color="auto" w:fill="auto"/>
          </w:tcPr>
          <w:p w14:paraId="6BB8052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Effectively utilises resources</w:t>
            </w:r>
          </w:p>
        </w:tc>
        <w:tc>
          <w:tcPr>
            <w:tcW w:w="1270" w:type="dxa"/>
            <w:shd w:val="clear" w:color="auto" w:fill="auto"/>
          </w:tcPr>
          <w:p w14:paraId="0DA9D2DB"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470AC572" w14:textId="77777777" w:rsidR="008D3E05" w:rsidRPr="00E73095" w:rsidRDefault="008D3E05" w:rsidP="00682EB3">
            <w:pPr>
              <w:tabs>
                <w:tab w:val="left" w:pos="1632"/>
              </w:tabs>
              <w:spacing w:after="0" w:line="240" w:lineRule="auto"/>
              <w:jc w:val="both"/>
              <w:rPr>
                <w:rFonts w:ascii="Arial" w:hAnsi="Arial" w:cs="Arial"/>
              </w:rPr>
            </w:pPr>
          </w:p>
        </w:tc>
      </w:tr>
      <w:tr w:rsidR="008D3E05" w14:paraId="63D7409B" w14:textId="77777777" w:rsidTr="00837601">
        <w:trPr>
          <w:trHeight w:val="233"/>
        </w:trPr>
        <w:tc>
          <w:tcPr>
            <w:tcW w:w="6375" w:type="dxa"/>
            <w:shd w:val="clear" w:color="auto" w:fill="auto"/>
          </w:tcPr>
          <w:p w14:paraId="19ACCDF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Punctual and committed to supporting the team effort</w:t>
            </w:r>
          </w:p>
        </w:tc>
        <w:tc>
          <w:tcPr>
            <w:tcW w:w="1270" w:type="dxa"/>
            <w:shd w:val="clear" w:color="auto" w:fill="auto"/>
          </w:tcPr>
          <w:p w14:paraId="156534D4"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66A85BD1" w14:textId="77777777" w:rsidR="008D3E05" w:rsidRPr="00E73095" w:rsidRDefault="008D3E05" w:rsidP="00682EB3">
            <w:pPr>
              <w:tabs>
                <w:tab w:val="left" w:pos="1632"/>
              </w:tabs>
              <w:spacing w:after="0" w:line="240" w:lineRule="auto"/>
              <w:jc w:val="both"/>
              <w:rPr>
                <w:rFonts w:ascii="Arial" w:hAnsi="Arial" w:cs="Arial"/>
              </w:rPr>
            </w:pPr>
          </w:p>
        </w:tc>
      </w:tr>
      <w:tr w:rsidR="008D3E05" w14:paraId="5B31C37E" w14:textId="77777777" w:rsidTr="00837601">
        <w:trPr>
          <w:trHeight w:val="233"/>
        </w:trPr>
        <w:tc>
          <w:tcPr>
            <w:tcW w:w="6375" w:type="dxa"/>
            <w:shd w:val="clear" w:color="auto" w:fill="95B3D7"/>
          </w:tcPr>
          <w:p w14:paraId="53D678C9"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Other requirements</w:t>
            </w:r>
          </w:p>
        </w:tc>
        <w:tc>
          <w:tcPr>
            <w:tcW w:w="1270" w:type="dxa"/>
            <w:shd w:val="clear" w:color="auto" w:fill="95B3D7"/>
          </w:tcPr>
          <w:p w14:paraId="65E4A83C"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Essential</w:t>
            </w:r>
          </w:p>
        </w:tc>
        <w:tc>
          <w:tcPr>
            <w:tcW w:w="1365" w:type="dxa"/>
            <w:shd w:val="clear" w:color="auto" w:fill="95B3D7"/>
          </w:tcPr>
          <w:p w14:paraId="1016F13F" w14:textId="77777777" w:rsidR="008D3E05" w:rsidRPr="00E73095" w:rsidRDefault="008D3E05" w:rsidP="00682EB3">
            <w:pPr>
              <w:tabs>
                <w:tab w:val="left" w:pos="1632"/>
              </w:tabs>
              <w:spacing w:after="0" w:line="240" w:lineRule="auto"/>
              <w:jc w:val="both"/>
              <w:rPr>
                <w:rFonts w:ascii="Arial" w:hAnsi="Arial" w:cs="Arial"/>
                <w:b/>
              </w:rPr>
            </w:pPr>
            <w:r w:rsidRPr="00E73095">
              <w:rPr>
                <w:rFonts w:ascii="Arial" w:hAnsi="Arial" w:cs="Arial"/>
                <w:b/>
              </w:rPr>
              <w:t>Desirable</w:t>
            </w:r>
          </w:p>
        </w:tc>
      </w:tr>
      <w:tr w:rsidR="008D3E05" w14:paraId="686E1DEB" w14:textId="77777777" w:rsidTr="00837601">
        <w:trPr>
          <w:trHeight w:val="233"/>
        </w:trPr>
        <w:tc>
          <w:tcPr>
            <w:tcW w:w="6375" w:type="dxa"/>
            <w:shd w:val="clear" w:color="auto" w:fill="auto"/>
          </w:tcPr>
          <w:p w14:paraId="1F25AF2A"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Flexibility to work outside of core office hours</w:t>
            </w:r>
          </w:p>
        </w:tc>
        <w:tc>
          <w:tcPr>
            <w:tcW w:w="1270" w:type="dxa"/>
            <w:shd w:val="clear" w:color="auto" w:fill="auto"/>
          </w:tcPr>
          <w:p w14:paraId="03BD9170"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1A812B7D" w14:textId="77777777" w:rsidR="008D3E05" w:rsidRPr="00E73095" w:rsidRDefault="008D3E05" w:rsidP="00682EB3">
            <w:pPr>
              <w:tabs>
                <w:tab w:val="left" w:pos="1632"/>
              </w:tabs>
              <w:spacing w:after="0" w:line="240" w:lineRule="auto"/>
              <w:jc w:val="both"/>
              <w:rPr>
                <w:rFonts w:ascii="Arial" w:hAnsi="Arial" w:cs="Arial"/>
              </w:rPr>
            </w:pPr>
          </w:p>
        </w:tc>
      </w:tr>
      <w:tr w:rsidR="008D3E05" w14:paraId="2A1802FD" w14:textId="77777777" w:rsidTr="00837601">
        <w:trPr>
          <w:trHeight w:val="224"/>
        </w:trPr>
        <w:tc>
          <w:tcPr>
            <w:tcW w:w="6375" w:type="dxa"/>
            <w:shd w:val="clear" w:color="auto" w:fill="auto"/>
          </w:tcPr>
          <w:p w14:paraId="637EB376"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Disclosure Barring Service (DBS) check</w:t>
            </w:r>
          </w:p>
        </w:tc>
        <w:tc>
          <w:tcPr>
            <w:tcW w:w="1270" w:type="dxa"/>
            <w:shd w:val="clear" w:color="auto" w:fill="auto"/>
          </w:tcPr>
          <w:p w14:paraId="0EB78FB6"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3310E46D" w14:textId="77777777" w:rsidR="008D3E05" w:rsidRPr="00E73095" w:rsidRDefault="008D3E05" w:rsidP="00682EB3">
            <w:pPr>
              <w:tabs>
                <w:tab w:val="left" w:pos="1632"/>
              </w:tabs>
              <w:spacing w:after="0" w:line="240" w:lineRule="auto"/>
              <w:jc w:val="both"/>
              <w:rPr>
                <w:rFonts w:ascii="Arial" w:hAnsi="Arial" w:cs="Arial"/>
              </w:rPr>
            </w:pPr>
          </w:p>
        </w:tc>
      </w:tr>
      <w:tr w:rsidR="008D3E05" w14:paraId="258F00CB" w14:textId="77777777" w:rsidTr="00837601">
        <w:trPr>
          <w:trHeight w:val="224"/>
        </w:trPr>
        <w:tc>
          <w:tcPr>
            <w:tcW w:w="6375" w:type="dxa"/>
            <w:shd w:val="clear" w:color="auto" w:fill="auto"/>
          </w:tcPr>
          <w:p w14:paraId="76377222"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Occupational Health Clearance</w:t>
            </w:r>
          </w:p>
        </w:tc>
        <w:tc>
          <w:tcPr>
            <w:tcW w:w="1270" w:type="dxa"/>
            <w:shd w:val="clear" w:color="auto" w:fill="auto"/>
          </w:tcPr>
          <w:p w14:paraId="48227478"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6CDAEBA5" w14:textId="77777777" w:rsidR="008D3E05" w:rsidRPr="00E73095" w:rsidRDefault="008D3E05" w:rsidP="00682EB3">
            <w:pPr>
              <w:tabs>
                <w:tab w:val="left" w:pos="1632"/>
              </w:tabs>
              <w:spacing w:after="0" w:line="240" w:lineRule="auto"/>
              <w:jc w:val="both"/>
              <w:rPr>
                <w:rFonts w:ascii="Arial" w:hAnsi="Arial" w:cs="Arial"/>
              </w:rPr>
            </w:pPr>
          </w:p>
        </w:tc>
      </w:tr>
      <w:tr w:rsidR="008D3E05" w14:paraId="28D2AE34" w14:textId="77777777" w:rsidTr="00837601">
        <w:trPr>
          <w:trHeight w:val="224"/>
        </w:trPr>
        <w:tc>
          <w:tcPr>
            <w:tcW w:w="6375" w:type="dxa"/>
            <w:shd w:val="clear" w:color="auto" w:fill="auto"/>
          </w:tcPr>
          <w:p w14:paraId="7A1E3C4A"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t xml:space="preserve">Project lead as required with CQC, CCG and QOF </w:t>
            </w:r>
          </w:p>
        </w:tc>
        <w:tc>
          <w:tcPr>
            <w:tcW w:w="1270" w:type="dxa"/>
            <w:shd w:val="clear" w:color="auto" w:fill="auto"/>
          </w:tcPr>
          <w:p w14:paraId="74FBED33" w14:textId="77777777" w:rsidR="008D3E05" w:rsidRPr="00E73095" w:rsidRDefault="008D3E05" w:rsidP="00682EB3">
            <w:pPr>
              <w:tabs>
                <w:tab w:val="left" w:pos="1632"/>
              </w:tabs>
              <w:spacing w:after="0" w:line="240" w:lineRule="auto"/>
              <w:jc w:val="both"/>
              <w:rPr>
                <w:rFonts w:ascii="Arial" w:hAnsi="Arial" w:cs="Arial"/>
              </w:rPr>
            </w:pPr>
            <w:r w:rsidRPr="00E73095">
              <w:rPr>
                <w:rFonts w:ascii="Arial" w:hAnsi="Arial" w:cs="Arial"/>
              </w:rPr>
              <w:sym w:font="Wingdings" w:char="F0FC"/>
            </w:r>
          </w:p>
        </w:tc>
        <w:tc>
          <w:tcPr>
            <w:tcW w:w="1365" w:type="dxa"/>
            <w:shd w:val="clear" w:color="auto" w:fill="auto"/>
          </w:tcPr>
          <w:p w14:paraId="7FC7A35A" w14:textId="77777777" w:rsidR="008D3E05" w:rsidRPr="00E73095" w:rsidRDefault="008D3E05" w:rsidP="00682EB3">
            <w:pPr>
              <w:tabs>
                <w:tab w:val="left" w:pos="1632"/>
              </w:tabs>
              <w:spacing w:after="0" w:line="240" w:lineRule="auto"/>
              <w:jc w:val="both"/>
              <w:rPr>
                <w:rFonts w:ascii="Arial" w:hAnsi="Arial" w:cs="Arial"/>
              </w:rPr>
            </w:pPr>
          </w:p>
        </w:tc>
      </w:tr>
    </w:tbl>
    <w:p w14:paraId="6BCA0AA3" w14:textId="77777777" w:rsidR="00977002" w:rsidRDefault="00977002" w:rsidP="00682EB3">
      <w:pPr>
        <w:spacing w:after="0" w:line="240" w:lineRule="auto"/>
        <w:jc w:val="both"/>
      </w:pPr>
    </w:p>
    <w:sectPr w:rsidR="00977002" w:rsidSect="00F14E0A">
      <w:headerReference w:type="default" r:id="rId9"/>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A37A" w14:textId="77777777" w:rsidR="00256D86" w:rsidRDefault="00256D86" w:rsidP="00F14E0A">
      <w:pPr>
        <w:spacing w:after="0" w:line="240" w:lineRule="auto"/>
      </w:pPr>
      <w:r>
        <w:separator/>
      </w:r>
    </w:p>
  </w:endnote>
  <w:endnote w:type="continuationSeparator" w:id="0">
    <w:p w14:paraId="50B5308E" w14:textId="77777777" w:rsidR="00256D86" w:rsidRDefault="00256D86" w:rsidP="00F1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0993" w14:textId="77777777" w:rsidR="00256D86" w:rsidRDefault="00256D86" w:rsidP="00F14E0A">
      <w:pPr>
        <w:spacing w:after="0" w:line="240" w:lineRule="auto"/>
      </w:pPr>
      <w:r>
        <w:separator/>
      </w:r>
    </w:p>
  </w:footnote>
  <w:footnote w:type="continuationSeparator" w:id="0">
    <w:p w14:paraId="1925434A" w14:textId="77777777" w:rsidR="00256D86" w:rsidRDefault="00256D86" w:rsidP="00F1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768" w14:textId="77777777" w:rsidR="00F14E0A" w:rsidRDefault="00F14E0A" w:rsidP="00F14E0A">
    <w:pPr>
      <w:pStyle w:val="Header"/>
      <w:jc w:val="center"/>
      <w:rPr>
        <w:noProof/>
      </w:rPr>
    </w:pPr>
  </w:p>
  <w:p w14:paraId="57F5FCA3" w14:textId="77777777" w:rsidR="00F14E0A" w:rsidRDefault="00F1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B3878"/>
    <w:multiLevelType w:val="hybridMultilevel"/>
    <w:tmpl w:val="1CE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72961"/>
    <w:multiLevelType w:val="multilevel"/>
    <w:tmpl w:val="6B7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6233D"/>
    <w:multiLevelType w:val="hybridMultilevel"/>
    <w:tmpl w:val="DEF861A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091935"/>
    <w:multiLevelType w:val="hybridMultilevel"/>
    <w:tmpl w:val="383CC05C"/>
    <w:lvl w:ilvl="0" w:tplc="04090001">
      <w:start w:val="1"/>
      <w:numFmt w:val="bullet"/>
      <w:lvlText w:val=""/>
      <w:lvlJc w:val="left"/>
      <w:pPr>
        <w:tabs>
          <w:tab w:val="num" w:pos="742"/>
        </w:tabs>
        <w:ind w:left="742"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F">
      <w:start w:val="1"/>
      <w:numFmt w:val="decimal"/>
      <w:lvlText w:val="%3."/>
      <w:lvlJc w:val="left"/>
      <w:pPr>
        <w:tabs>
          <w:tab w:val="num" w:pos="2182"/>
        </w:tabs>
        <w:ind w:left="2182" w:hanging="360"/>
      </w:p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cs="Courier New" w:hint="default"/>
      </w:rPr>
    </w:lvl>
    <w:lvl w:ilvl="5" w:tplc="04090005">
      <w:start w:val="1"/>
      <w:numFmt w:val="bullet"/>
      <w:lvlText w:val=""/>
      <w:lvlJc w:val="left"/>
      <w:pPr>
        <w:tabs>
          <w:tab w:val="num" w:pos="4342"/>
        </w:tabs>
        <w:ind w:left="4342" w:hanging="360"/>
      </w:pPr>
      <w:rPr>
        <w:rFonts w:ascii="Wingdings" w:hAnsi="Wingdings" w:hint="default"/>
      </w:rPr>
    </w:lvl>
    <w:lvl w:ilvl="6" w:tplc="04090001">
      <w:start w:val="1"/>
      <w:numFmt w:val="bullet"/>
      <w:lvlText w:val=""/>
      <w:lvlJc w:val="left"/>
      <w:pPr>
        <w:tabs>
          <w:tab w:val="num" w:pos="5062"/>
        </w:tabs>
        <w:ind w:left="5062" w:hanging="360"/>
      </w:pPr>
      <w:rPr>
        <w:rFonts w:ascii="Symbol" w:hAnsi="Symbol" w:hint="default"/>
      </w:rPr>
    </w:lvl>
    <w:lvl w:ilvl="7" w:tplc="04090003">
      <w:start w:val="1"/>
      <w:numFmt w:val="bullet"/>
      <w:lvlText w:val="o"/>
      <w:lvlJc w:val="left"/>
      <w:pPr>
        <w:tabs>
          <w:tab w:val="num" w:pos="5782"/>
        </w:tabs>
        <w:ind w:left="5782" w:hanging="360"/>
      </w:pPr>
      <w:rPr>
        <w:rFonts w:ascii="Courier New" w:hAnsi="Courier New" w:cs="Courier New" w:hint="default"/>
      </w:rPr>
    </w:lvl>
    <w:lvl w:ilvl="8" w:tplc="04090005">
      <w:start w:val="1"/>
      <w:numFmt w:val="bullet"/>
      <w:lvlText w:val=""/>
      <w:lvlJc w:val="left"/>
      <w:pPr>
        <w:tabs>
          <w:tab w:val="num" w:pos="6502"/>
        </w:tabs>
        <w:ind w:left="6502" w:hanging="360"/>
      </w:pPr>
      <w:rPr>
        <w:rFonts w:ascii="Wingdings" w:hAnsi="Wingdings" w:hint="default"/>
      </w:rPr>
    </w:lvl>
  </w:abstractNum>
  <w:abstractNum w:abstractNumId="6" w15:restartNumberingAfterBreak="0">
    <w:nsid w:val="6A7D07FC"/>
    <w:multiLevelType w:val="hybridMultilevel"/>
    <w:tmpl w:val="2EEA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E3383F"/>
    <w:multiLevelType w:val="hybridMultilevel"/>
    <w:tmpl w:val="FF82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A3C1A"/>
    <w:multiLevelType w:val="hybridMultilevel"/>
    <w:tmpl w:val="0994F1C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num w:numId="1">
    <w:abstractNumId w:val="2"/>
  </w:num>
  <w:num w:numId="2">
    <w:abstractNumId w:val="5"/>
    <w:lvlOverride w:ilvl="0"/>
    <w:lvlOverride w:ilvl="1"/>
    <w:lvlOverride w:ilvl="2">
      <w:startOverride w:val="1"/>
    </w:lvlOverride>
    <w:lvlOverride w:ilvl="3"/>
    <w:lvlOverride w:ilvl="4"/>
    <w:lvlOverride w:ilvl="5"/>
    <w:lvlOverride w:ilvl="6"/>
    <w:lvlOverride w:ilvl="7"/>
    <w:lvlOverride w:ilvl="8"/>
  </w:num>
  <w:num w:numId="3">
    <w:abstractNumId w:val="0"/>
  </w:num>
  <w:num w:numId="4">
    <w:abstractNumId w:val="6"/>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EA"/>
    <w:rsid w:val="0001073F"/>
    <w:rsid w:val="000B794F"/>
    <w:rsid w:val="000F0795"/>
    <w:rsid w:val="001109A0"/>
    <w:rsid w:val="00123685"/>
    <w:rsid w:val="001F1789"/>
    <w:rsid w:val="0023264A"/>
    <w:rsid w:val="00256D86"/>
    <w:rsid w:val="003C15FF"/>
    <w:rsid w:val="0050086D"/>
    <w:rsid w:val="00565732"/>
    <w:rsid w:val="005B76AD"/>
    <w:rsid w:val="006260EA"/>
    <w:rsid w:val="00682EB3"/>
    <w:rsid w:val="007037EB"/>
    <w:rsid w:val="0071055F"/>
    <w:rsid w:val="00740FEC"/>
    <w:rsid w:val="007546BC"/>
    <w:rsid w:val="00791EEB"/>
    <w:rsid w:val="007E17CB"/>
    <w:rsid w:val="008D3E05"/>
    <w:rsid w:val="00943C42"/>
    <w:rsid w:val="00953C89"/>
    <w:rsid w:val="00977002"/>
    <w:rsid w:val="009A5039"/>
    <w:rsid w:val="009B70D5"/>
    <w:rsid w:val="00A87737"/>
    <w:rsid w:val="00CA364C"/>
    <w:rsid w:val="00D3187E"/>
    <w:rsid w:val="00D50F3C"/>
    <w:rsid w:val="00DA145D"/>
    <w:rsid w:val="00DF1D3D"/>
    <w:rsid w:val="00E40BB1"/>
    <w:rsid w:val="00E523E4"/>
    <w:rsid w:val="00F14E0A"/>
    <w:rsid w:val="00F51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053C"/>
  <w15:docId w15:val="{1045292E-9022-4154-9336-0E37F47C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4E0A"/>
    <w:pPr>
      <w:keepNext/>
      <w:spacing w:after="0" w:line="240" w:lineRule="auto"/>
      <w:outlineLvl w:val="0"/>
    </w:pPr>
    <w:rPr>
      <w:rFonts w:ascii="Times New Roman" w:eastAsia="Times New Roman" w:hAnsi="Times New Roman" w:cs="Times New Roman"/>
      <w:sz w:val="28"/>
      <w:szCs w:val="20"/>
      <w:u w:val="single"/>
      <w:lang w:eastAsia="en-GB"/>
    </w:rPr>
  </w:style>
  <w:style w:type="paragraph" w:styleId="Heading3">
    <w:name w:val="heading 3"/>
    <w:basedOn w:val="Normal"/>
    <w:next w:val="Normal"/>
    <w:link w:val="Heading3Char"/>
    <w:qFormat/>
    <w:rsid w:val="00F14E0A"/>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0BB1"/>
    <w:rPr>
      <w:color w:val="0000FF" w:themeColor="hyperlink"/>
      <w:u w:val="single"/>
    </w:rPr>
  </w:style>
  <w:style w:type="paragraph" w:styleId="Header">
    <w:name w:val="header"/>
    <w:basedOn w:val="Normal"/>
    <w:link w:val="HeaderChar"/>
    <w:unhideWhenUsed/>
    <w:rsid w:val="00F14E0A"/>
    <w:pPr>
      <w:tabs>
        <w:tab w:val="center" w:pos="4513"/>
        <w:tab w:val="right" w:pos="9026"/>
      </w:tabs>
      <w:spacing w:after="0" w:line="240" w:lineRule="auto"/>
    </w:pPr>
  </w:style>
  <w:style w:type="character" w:customStyle="1" w:styleId="HeaderChar">
    <w:name w:val="Header Char"/>
    <w:basedOn w:val="DefaultParagraphFont"/>
    <w:link w:val="Header"/>
    <w:rsid w:val="00F14E0A"/>
  </w:style>
  <w:style w:type="paragraph" w:styleId="Footer">
    <w:name w:val="footer"/>
    <w:basedOn w:val="Normal"/>
    <w:link w:val="FooterChar"/>
    <w:uiPriority w:val="99"/>
    <w:unhideWhenUsed/>
    <w:rsid w:val="00F14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0A"/>
  </w:style>
  <w:style w:type="paragraph" w:styleId="BalloonText">
    <w:name w:val="Balloon Text"/>
    <w:basedOn w:val="Normal"/>
    <w:link w:val="BalloonTextChar"/>
    <w:uiPriority w:val="99"/>
    <w:semiHidden/>
    <w:unhideWhenUsed/>
    <w:rsid w:val="00F1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0A"/>
    <w:rPr>
      <w:rFonts w:ascii="Tahoma" w:hAnsi="Tahoma" w:cs="Tahoma"/>
      <w:sz w:val="16"/>
      <w:szCs w:val="16"/>
    </w:rPr>
  </w:style>
  <w:style w:type="character" w:customStyle="1" w:styleId="Heading1Char">
    <w:name w:val="Heading 1 Char"/>
    <w:basedOn w:val="DefaultParagraphFont"/>
    <w:link w:val="Heading1"/>
    <w:rsid w:val="00F14E0A"/>
    <w:rPr>
      <w:rFonts w:ascii="Times New Roman" w:eastAsia="Times New Roman" w:hAnsi="Times New Roman" w:cs="Times New Roman"/>
      <w:sz w:val="28"/>
      <w:szCs w:val="20"/>
      <w:u w:val="single"/>
      <w:lang w:eastAsia="en-GB"/>
    </w:rPr>
  </w:style>
  <w:style w:type="character" w:customStyle="1" w:styleId="Heading3Char">
    <w:name w:val="Heading 3 Char"/>
    <w:basedOn w:val="DefaultParagraphFont"/>
    <w:link w:val="Heading3"/>
    <w:rsid w:val="00F14E0A"/>
    <w:rPr>
      <w:rFonts w:ascii="Arial" w:eastAsia="Times New Roman" w:hAnsi="Arial" w:cs="Arial"/>
      <w:b/>
      <w:bCs/>
      <w:sz w:val="26"/>
      <w:szCs w:val="26"/>
      <w:lang w:eastAsia="en-GB"/>
    </w:rPr>
  </w:style>
  <w:style w:type="paragraph" w:styleId="BodyTextIndent">
    <w:name w:val="Body Text Indent"/>
    <w:basedOn w:val="Normal"/>
    <w:link w:val="BodyTextIndentChar"/>
    <w:rsid w:val="00F14E0A"/>
    <w:pPr>
      <w:spacing w:after="0" w:line="240" w:lineRule="auto"/>
      <w:ind w:left="709"/>
    </w:pPr>
    <w:rPr>
      <w:rFonts w:ascii="Times New Roman" w:eastAsia="Times New Roman" w:hAnsi="Times New Roman" w:cs="Times New Roman"/>
      <w:sz w:val="28"/>
      <w:szCs w:val="20"/>
      <w:lang w:eastAsia="en-GB"/>
    </w:rPr>
  </w:style>
  <w:style w:type="character" w:customStyle="1" w:styleId="BodyTextIndentChar">
    <w:name w:val="Body Text Indent Char"/>
    <w:basedOn w:val="DefaultParagraphFont"/>
    <w:link w:val="BodyTextIndent"/>
    <w:rsid w:val="00F14E0A"/>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F14E0A"/>
    <w:pPr>
      <w:spacing w:after="0" w:line="240" w:lineRule="auto"/>
      <w:ind w:left="720"/>
      <w:contextualSpacing/>
    </w:pPr>
    <w:rPr>
      <w:rFonts w:ascii="Times New Roman" w:eastAsia="Times New Roman" w:hAnsi="Times New Roman" w:cs="Times New Roman"/>
      <w:sz w:val="28"/>
      <w:szCs w:val="20"/>
      <w:lang w:eastAsia="en-GB"/>
    </w:rPr>
  </w:style>
  <w:style w:type="character" w:styleId="Strong">
    <w:name w:val="Strong"/>
    <w:basedOn w:val="DefaultParagraphFont"/>
    <w:uiPriority w:val="22"/>
    <w:qFormat/>
    <w:rsid w:val="00500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8099">
      <w:bodyDiv w:val="1"/>
      <w:marLeft w:val="0"/>
      <w:marRight w:val="0"/>
      <w:marTop w:val="0"/>
      <w:marBottom w:val="0"/>
      <w:divBdr>
        <w:top w:val="none" w:sz="0" w:space="0" w:color="auto"/>
        <w:left w:val="none" w:sz="0" w:space="0" w:color="auto"/>
        <w:bottom w:val="none" w:sz="0" w:space="0" w:color="auto"/>
        <w:right w:val="none" w:sz="0" w:space="0" w:color="auto"/>
      </w:divBdr>
      <w:divsChild>
        <w:div w:id="2021538281">
          <w:marLeft w:val="0"/>
          <w:marRight w:val="0"/>
          <w:marTop w:val="0"/>
          <w:marBottom w:val="0"/>
          <w:divBdr>
            <w:top w:val="none" w:sz="0" w:space="0" w:color="auto"/>
            <w:left w:val="none" w:sz="0" w:space="0" w:color="auto"/>
            <w:bottom w:val="none" w:sz="0" w:space="0" w:color="auto"/>
            <w:right w:val="none" w:sz="0" w:space="0" w:color="auto"/>
          </w:divBdr>
          <w:divsChild>
            <w:div w:id="1062875556">
              <w:marLeft w:val="0"/>
              <w:marRight w:val="0"/>
              <w:marTop w:val="0"/>
              <w:marBottom w:val="0"/>
              <w:divBdr>
                <w:top w:val="none" w:sz="0" w:space="0" w:color="auto"/>
                <w:left w:val="none" w:sz="0" w:space="0" w:color="auto"/>
                <w:bottom w:val="none" w:sz="0" w:space="0" w:color="auto"/>
                <w:right w:val="none" w:sz="0" w:space="0" w:color="auto"/>
              </w:divBdr>
              <w:divsChild>
                <w:div w:id="1458643612">
                  <w:marLeft w:val="0"/>
                  <w:marRight w:val="0"/>
                  <w:marTop w:val="0"/>
                  <w:marBottom w:val="0"/>
                  <w:divBdr>
                    <w:top w:val="none" w:sz="0" w:space="0" w:color="auto"/>
                    <w:left w:val="none" w:sz="0" w:space="0" w:color="auto"/>
                    <w:bottom w:val="none" w:sz="0" w:space="0" w:color="auto"/>
                    <w:right w:val="none" w:sz="0" w:space="0" w:color="auto"/>
                  </w:divBdr>
                  <w:divsChild>
                    <w:div w:id="1683823046">
                      <w:marLeft w:val="0"/>
                      <w:marRight w:val="0"/>
                      <w:marTop w:val="0"/>
                      <w:marBottom w:val="0"/>
                      <w:divBdr>
                        <w:top w:val="none" w:sz="0" w:space="0" w:color="auto"/>
                        <w:left w:val="none" w:sz="0" w:space="0" w:color="auto"/>
                        <w:bottom w:val="none" w:sz="0" w:space="0" w:color="auto"/>
                        <w:right w:val="none" w:sz="0" w:space="0" w:color="auto"/>
                      </w:divBdr>
                      <w:divsChild>
                        <w:div w:id="2029140872">
                          <w:marLeft w:val="0"/>
                          <w:marRight w:val="0"/>
                          <w:marTop w:val="0"/>
                          <w:marBottom w:val="0"/>
                          <w:divBdr>
                            <w:top w:val="none" w:sz="0" w:space="0" w:color="auto"/>
                            <w:left w:val="none" w:sz="0" w:space="0" w:color="auto"/>
                            <w:bottom w:val="none" w:sz="0" w:space="0" w:color="auto"/>
                            <w:right w:val="none" w:sz="0" w:space="0" w:color="auto"/>
                          </w:divBdr>
                          <w:divsChild>
                            <w:div w:id="415634747">
                              <w:marLeft w:val="0"/>
                              <w:marRight w:val="0"/>
                              <w:marTop w:val="0"/>
                              <w:marBottom w:val="0"/>
                              <w:divBdr>
                                <w:top w:val="none" w:sz="0" w:space="0" w:color="auto"/>
                                <w:left w:val="none" w:sz="0" w:space="0" w:color="auto"/>
                                <w:bottom w:val="none" w:sz="0" w:space="0" w:color="auto"/>
                                <w:right w:val="none" w:sz="0" w:space="0" w:color="auto"/>
                              </w:divBdr>
                              <w:divsChild>
                                <w:div w:id="53356564">
                                  <w:marLeft w:val="0"/>
                                  <w:marRight w:val="0"/>
                                  <w:marTop w:val="0"/>
                                  <w:marBottom w:val="0"/>
                                  <w:divBdr>
                                    <w:top w:val="none" w:sz="0" w:space="0" w:color="auto"/>
                                    <w:left w:val="none" w:sz="0" w:space="0" w:color="auto"/>
                                    <w:bottom w:val="none" w:sz="0" w:space="0" w:color="auto"/>
                                    <w:right w:val="none" w:sz="0" w:space="0" w:color="auto"/>
                                  </w:divBdr>
                                  <w:divsChild>
                                    <w:div w:id="1275794663">
                                      <w:marLeft w:val="0"/>
                                      <w:marRight w:val="0"/>
                                      <w:marTop w:val="0"/>
                                      <w:marBottom w:val="0"/>
                                      <w:divBdr>
                                        <w:top w:val="none" w:sz="0" w:space="0" w:color="auto"/>
                                        <w:left w:val="none" w:sz="0" w:space="0" w:color="auto"/>
                                        <w:bottom w:val="none" w:sz="0" w:space="0" w:color="auto"/>
                                        <w:right w:val="none" w:sz="0" w:space="0" w:color="auto"/>
                                      </w:divBdr>
                                      <w:divsChild>
                                        <w:div w:id="1665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king7@nhs.net" TargetMode="External"/><Relationship Id="rId3" Type="http://schemas.openxmlformats.org/officeDocument/2006/relationships/settings" Target="settings.xml"/><Relationship Id="rId7" Type="http://schemas.openxmlformats.org/officeDocument/2006/relationships/hyperlink" Target="mailto:kate.king7@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Shermin Stanford</dc:creator>
  <cp:lastModifiedBy>KING, Kate (19 BEAUMONT STREET SURGERY)</cp:lastModifiedBy>
  <cp:revision>6</cp:revision>
  <cp:lastPrinted>2022-04-01T13:52:00Z</cp:lastPrinted>
  <dcterms:created xsi:type="dcterms:W3CDTF">2022-04-01T14:02:00Z</dcterms:created>
  <dcterms:modified xsi:type="dcterms:W3CDTF">2022-04-05T22:40:00Z</dcterms:modified>
</cp:coreProperties>
</file>